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D6D85" w14:textId="77777777" w:rsidR="00F42C1B" w:rsidRPr="00F42C1B" w:rsidRDefault="00F42C1B" w:rsidP="00F42C1B">
      <w:pPr>
        <w:pStyle w:val="Tytu"/>
        <w:rPr>
          <w:rFonts w:asciiTheme="minorHAnsi" w:hAnsiTheme="minorHAnsi" w:cstheme="minorHAnsi"/>
          <w:sz w:val="20"/>
        </w:rPr>
      </w:pPr>
      <w:bookmarkStart w:id="0" w:name="_Toc278894083"/>
    </w:p>
    <w:p w14:paraId="0D3F4E47" w14:textId="77777777" w:rsidR="00F42C1B" w:rsidRPr="00F42C1B" w:rsidRDefault="00F42C1B" w:rsidP="00F42C1B">
      <w:pPr>
        <w:pStyle w:val="Tytu"/>
        <w:rPr>
          <w:rFonts w:asciiTheme="minorHAnsi" w:hAnsiTheme="minorHAnsi" w:cstheme="minorHAnsi"/>
          <w:sz w:val="20"/>
        </w:rPr>
      </w:pPr>
    </w:p>
    <w:p w14:paraId="030EB6E6" w14:textId="77777777" w:rsidR="00F42C1B" w:rsidRPr="00D3016E" w:rsidRDefault="00F42C1B" w:rsidP="00F42C1B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D3016E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3EDA20D5" w14:textId="77777777" w:rsidR="00F42C1B" w:rsidRPr="00F42C1B" w:rsidRDefault="00F42C1B" w:rsidP="00F42C1B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512A6E49" w14:textId="77777777" w:rsidR="00F42C1B" w:rsidRPr="00F42C1B" w:rsidRDefault="00F42C1B" w:rsidP="00F42C1B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63D5B75E" w14:textId="77777777" w:rsidR="00F42C1B" w:rsidRPr="00F42C1B" w:rsidRDefault="00F42C1B" w:rsidP="00F42C1B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18E86A9E" w14:textId="77777777" w:rsidR="00F42C1B" w:rsidRPr="00F42C1B" w:rsidRDefault="00F42C1B" w:rsidP="00F42C1B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274EDE3B" w14:textId="77777777" w:rsidR="00F42C1B" w:rsidRPr="00F42C1B" w:rsidRDefault="00F42C1B" w:rsidP="00F42C1B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17B04511" w14:textId="77777777" w:rsidR="00F42C1B" w:rsidRPr="00F42C1B" w:rsidRDefault="00F42C1B" w:rsidP="00F42C1B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60566987" w14:textId="77777777" w:rsidR="00F42C1B" w:rsidRPr="00F42C1B" w:rsidRDefault="00F42C1B" w:rsidP="00F42C1B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6E1B3D67" w14:textId="77777777" w:rsidR="00F42C1B" w:rsidRPr="00F42C1B" w:rsidRDefault="00F42C1B" w:rsidP="00F42C1B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260F7EB2" w14:textId="77777777" w:rsidR="00F42C1B" w:rsidRPr="00F42C1B" w:rsidRDefault="00F42C1B" w:rsidP="00F42C1B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3B7C4A41" w14:textId="77777777" w:rsidR="00F42C1B" w:rsidRPr="00F42C1B" w:rsidRDefault="00F42C1B" w:rsidP="00F42C1B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2A39866B" w14:textId="77777777" w:rsidR="00F42C1B" w:rsidRPr="00F42C1B" w:rsidRDefault="00F42C1B" w:rsidP="00F42C1B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7BE67270" w14:textId="77777777" w:rsidR="00F42C1B" w:rsidRPr="00F42C1B" w:rsidRDefault="00F42C1B" w:rsidP="00F42C1B">
      <w:pPr>
        <w:jc w:val="center"/>
        <w:rPr>
          <w:rFonts w:asciiTheme="minorHAnsi" w:hAnsiTheme="minorHAnsi" w:cstheme="minorHAnsi"/>
          <w:b/>
          <w:color w:val="FF0000"/>
          <w:sz w:val="24"/>
        </w:rPr>
      </w:pPr>
      <w:r w:rsidRPr="00F42C1B">
        <w:rPr>
          <w:rFonts w:asciiTheme="minorHAnsi" w:hAnsiTheme="minorHAnsi" w:cstheme="minorHAnsi"/>
          <w:b/>
        </w:rPr>
        <w:t>SZCZEGÓŁOWA SPECYFIKACJA TECHNICZNA</w:t>
      </w:r>
    </w:p>
    <w:p w14:paraId="52C11C09" w14:textId="77777777" w:rsidR="00F42C1B" w:rsidRPr="00F42C1B" w:rsidRDefault="00F42C1B" w:rsidP="00F42C1B">
      <w:pPr>
        <w:jc w:val="center"/>
        <w:rPr>
          <w:rFonts w:asciiTheme="minorHAnsi" w:hAnsiTheme="minorHAnsi" w:cstheme="minorHAnsi"/>
          <w:b/>
          <w:color w:val="FF0000"/>
          <w:sz w:val="24"/>
        </w:rPr>
      </w:pPr>
    </w:p>
    <w:p w14:paraId="555D6E18" w14:textId="77777777" w:rsidR="00F42C1B" w:rsidRPr="00F42C1B" w:rsidRDefault="00F42C1B" w:rsidP="00F42C1B">
      <w:pPr>
        <w:jc w:val="center"/>
        <w:rPr>
          <w:rFonts w:asciiTheme="minorHAnsi" w:hAnsiTheme="minorHAnsi" w:cstheme="minorHAnsi"/>
          <w:b/>
        </w:rPr>
      </w:pPr>
    </w:p>
    <w:p w14:paraId="7C556CFA" w14:textId="77777777" w:rsidR="00F42C1B" w:rsidRPr="00F42C1B" w:rsidRDefault="00F42C1B" w:rsidP="00F42C1B">
      <w:pPr>
        <w:jc w:val="center"/>
        <w:rPr>
          <w:rFonts w:asciiTheme="minorHAnsi" w:hAnsiTheme="minorHAnsi" w:cstheme="minorHAnsi"/>
          <w:b/>
        </w:rPr>
      </w:pPr>
    </w:p>
    <w:p w14:paraId="74429FFD" w14:textId="77777777" w:rsidR="00F42C1B" w:rsidRPr="00F42C1B" w:rsidRDefault="00F42C1B" w:rsidP="00F42C1B">
      <w:pPr>
        <w:jc w:val="center"/>
        <w:rPr>
          <w:rFonts w:asciiTheme="minorHAnsi" w:hAnsiTheme="minorHAnsi" w:cstheme="minorHAnsi"/>
          <w:b/>
        </w:rPr>
      </w:pPr>
    </w:p>
    <w:p w14:paraId="3B009FC7" w14:textId="0A16AB07" w:rsidR="00F42C1B" w:rsidRPr="00F42C1B" w:rsidRDefault="00F42C1B" w:rsidP="00F42C1B">
      <w:pPr>
        <w:jc w:val="center"/>
        <w:rPr>
          <w:rFonts w:asciiTheme="minorHAnsi" w:hAnsiTheme="minorHAnsi" w:cstheme="minorHAnsi"/>
          <w:b/>
        </w:rPr>
      </w:pPr>
      <w:r w:rsidRPr="00F42C1B">
        <w:rPr>
          <w:rFonts w:asciiTheme="minorHAnsi" w:hAnsiTheme="minorHAnsi" w:cstheme="minorHAnsi"/>
          <w:b/>
        </w:rPr>
        <w:t>D-08.05.00a</w:t>
      </w:r>
    </w:p>
    <w:p w14:paraId="21FE5A4E" w14:textId="77777777" w:rsidR="00F42C1B" w:rsidRPr="00F42C1B" w:rsidRDefault="00F42C1B" w:rsidP="00F42C1B">
      <w:pPr>
        <w:jc w:val="center"/>
        <w:rPr>
          <w:rFonts w:asciiTheme="minorHAnsi" w:hAnsiTheme="minorHAnsi" w:cstheme="minorHAnsi"/>
          <w:b/>
        </w:rPr>
      </w:pPr>
    </w:p>
    <w:p w14:paraId="35DB20FA" w14:textId="77777777" w:rsidR="00F42C1B" w:rsidRPr="00F42C1B" w:rsidRDefault="00F42C1B" w:rsidP="00F42C1B">
      <w:pPr>
        <w:jc w:val="center"/>
        <w:rPr>
          <w:rFonts w:asciiTheme="minorHAnsi" w:hAnsiTheme="minorHAnsi" w:cstheme="minorHAnsi"/>
          <w:b/>
        </w:rPr>
      </w:pPr>
    </w:p>
    <w:p w14:paraId="328CEAF7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631EDEE5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  <w:r w:rsidRPr="00F42C1B">
        <w:rPr>
          <w:rFonts w:asciiTheme="minorHAnsi" w:hAnsiTheme="minorHAnsi" w:cstheme="minorHAnsi"/>
        </w:rPr>
        <w:t>Wymiana, wykonanie odwodnienia liniowego</w:t>
      </w:r>
    </w:p>
    <w:p w14:paraId="3259D6E0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3B95277E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6418D7A0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28150093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48C3CD03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1A9CBC1E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09E97E14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5D967B10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70FBFEAF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0E6672AB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0B49BD9A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26FB6841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15DB5F01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1BD87797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5A70A79B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2EDAD7A7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1C8FDC31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55FEF1F5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309519A6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6305C062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6EB24997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48BE0577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3CE47761" w14:textId="77777777" w:rsidR="00F42C1B" w:rsidRPr="00F42C1B" w:rsidRDefault="00F42C1B" w:rsidP="00F42C1B">
      <w:pPr>
        <w:rPr>
          <w:rFonts w:asciiTheme="minorHAnsi" w:hAnsiTheme="minorHAnsi" w:cstheme="minorHAnsi"/>
        </w:rPr>
      </w:pPr>
    </w:p>
    <w:p w14:paraId="23C49337" w14:textId="77777777" w:rsidR="00F42C1B" w:rsidRPr="00F42C1B" w:rsidRDefault="00F42C1B" w:rsidP="00F42C1B">
      <w:pPr>
        <w:jc w:val="center"/>
        <w:rPr>
          <w:rFonts w:asciiTheme="minorHAnsi" w:hAnsiTheme="minorHAnsi" w:cstheme="minorHAnsi"/>
        </w:rPr>
      </w:pPr>
    </w:p>
    <w:p w14:paraId="475069B1" w14:textId="77777777" w:rsidR="00F42C1B" w:rsidRPr="00F42C1B" w:rsidRDefault="00F42C1B" w:rsidP="00F42C1B">
      <w:pPr>
        <w:widowControl w:val="0"/>
        <w:rPr>
          <w:rFonts w:asciiTheme="minorHAnsi" w:hAnsiTheme="minorHAnsi" w:cstheme="minorHAnsi"/>
        </w:rPr>
      </w:pPr>
    </w:p>
    <w:p w14:paraId="2CDB41F9" w14:textId="77777777" w:rsidR="00F42C1B" w:rsidRPr="009B2C34" w:rsidRDefault="00F42C1B" w:rsidP="00F42C1B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727EAFEA" w14:textId="77777777" w:rsidR="00F42C1B" w:rsidRPr="009B2C34" w:rsidRDefault="00F42C1B" w:rsidP="00F42C1B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72F3746E" w14:textId="77777777" w:rsidR="00F42C1B" w:rsidRPr="00F42C1B" w:rsidRDefault="00F42C1B" w:rsidP="00F42C1B">
      <w:pPr>
        <w:widowControl w:val="0"/>
        <w:rPr>
          <w:rFonts w:asciiTheme="minorHAnsi" w:hAnsiTheme="minorHAnsi" w:cstheme="minorHAnsi"/>
        </w:rPr>
      </w:pPr>
    </w:p>
    <w:p w14:paraId="34FC7B9D" w14:textId="77777777" w:rsidR="00F42C1B" w:rsidRPr="00F42C1B" w:rsidRDefault="00F42C1B" w:rsidP="00F42C1B">
      <w:pPr>
        <w:jc w:val="center"/>
        <w:rPr>
          <w:rFonts w:asciiTheme="minorHAnsi" w:hAnsiTheme="minorHAnsi" w:cstheme="minorHAnsi"/>
          <w:b/>
        </w:rPr>
      </w:pPr>
      <w:bookmarkStart w:id="1" w:name="_Toc106512634"/>
      <w:bookmarkStart w:id="2" w:name="_Toc190571305"/>
      <w:bookmarkStart w:id="3" w:name="_Toc190590176"/>
    </w:p>
    <w:bookmarkEnd w:id="1"/>
    <w:bookmarkEnd w:id="2"/>
    <w:bookmarkEnd w:id="3"/>
    <w:p w14:paraId="551F06F5" w14:textId="77777777" w:rsidR="00F42C1B" w:rsidRPr="00530C76" w:rsidRDefault="00F42C1B" w:rsidP="00F42C1B">
      <w:pPr>
        <w:pStyle w:val="Nagwek1"/>
        <w:jc w:val="left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lastRenderedPageBreak/>
        <w:t>1. WSTĘP</w:t>
      </w:r>
      <w:bookmarkEnd w:id="0"/>
    </w:p>
    <w:p w14:paraId="225AC570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1.1. Przedmiot Specyfikacji Technicznej (SST)</w:t>
      </w:r>
    </w:p>
    <w:p w14:paraId="3D4FD759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Przedmiotem niniejszej Specyfikacji Technicznej (ST) są wymagania dotyczące wykonania i odbioru prac objętych zadaniami z zakresu utrzymania dróg wojewódzkich </w:t>
      </w:r>
      <w:r w:rsidRPr="00530C76">
        <w:rPr>
          <w:rFonts w:asciiTheme="minorHAnsi" w:hAnsiTheme="minorHAnsi" w:cstheme="minorHAnsi"/>
          <w:kern w:val="28"/>
        </w:rPr>
        <w:t xml:space="preserve">administrowanych przez Dolnośląską Służbę Dróg i Kolei </w:t>
      </w:r>
      <w:r w:rsidRPr="00530C76">
        <w:rPr>
          <w:rFonts w:asciiTheme="minorHAnsi" w:hAnsiTheme="minorHAnsi" w:cstheme="minorHAnsi"/>
          <w:kern w:val="28"/>
        </w:rPr>
        <w:br/>
        <w:t xml:space="preserve">we Wrocławiu (dalej </w:t>
      </w:r>
      <w:proofErr w:type="spellStart"/>
      <w:r w:rsidRPr="00530C76">
        <w:rPr>
          <w:rFonts w:asciiTheme="minorHAnsi" w:hAnsiTheme="minorHAnsi" w:cstheme="minorHAnsi"/>
          <w:kern w:val="28"/>
        </w:rPr>
        <w:t>DSDiK</w:t>
      </w:r>
      <w:proofErr w:type="spellEnd"/>
      <w:r w:rsidRPr="00530C76">
        <w:rPr>
          <w:rFonts w:asciiTheme="minorHAnsi" w:hAnsiTheme="minorHAnsi" w:cstheme="minorHAnsi"/>
          <w:kern w:val="28"/>
        </w:rPr>
        <w:t>)</w:t>
      </w:r>
      <w:r w:rsidRPr="00530C76">
        <w:rPr>
          <w:rFonts w:asciiTheme="minorHAnsi" w:hAnsiTheme="minorHAnsi" w:cstheme="minorHAnsi"/>
        </w:rPr>
        <w:t>.</w:t>
      </w:r>
    </w:p>
    <w:p w14:paraId="515642D8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1.2. Zakres stosowania Specyfikacji Technicznej</w:t>
      </w:r>
    </w:p>
    <w:p w14:paraId="754F47A9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Specyfikacja Techniczna jest stosowana jako dokument przetargowy i kontraktowy przy zlecaniu i realizacji prac wymienionych w punkcie 1.1 w zakresie wg pkt. 1.3. </w:t>
      </w:r>
    </w:p>
    <w:p w14:paraId="7D7D0D83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1.3. Zakres prac objętych Specyfikacją Techniczną</w:t>
      </w:r>
    </w:p>
    <w:p w14:paraId="417C42D1" w14:textId="77777777" w:rsidR="00F42C1B" w:rsidRPr="00530C76" w:rsidRDefault="00F42C1B" w:rsidP="00F42C1B">
      <w:pPr>
        <w:rPr>
          <w:rFonts w:asciiTheme="minorHAnsi" w:hAnsiTheme="minorHAnsi" w:cstheme="minorHAnsi"/>
          <w:bCs/>
        </w:rPr>
      </w:pPr>
      <w:r w:rsidRPr="00530C76">
        <w:rPr>
          <w:rFonts w:asciiTheme="minorHAnsi" w:hAnsiTheme="minorHAnsi" w:cstheme="minorHAnsi"/>
        </w:rPr>
        <w:t>Ustalenia</w:t>
      </w:r>
      <w:r w:rsidRPr="00530C76">
        <w:rPr>
          <w:rFonts w:asciiTheme="minorHAnsi" w:hAnsiTheme="minorHAnsi" w:cstheme="minorHAnsi"/>
          <w:bCs/>
        </w:rPr>
        <w:t xml:space="preserve"> zawarte w</w:t>
      </w:r>
      <w:r w:rsidRPr="00530C76">
        <w:rPr>
          <w:rFonts w:asciiTheme="minorHAnsi" w:hAnsiTheme="minorHAnsi" w:cstheme="minorHAnsi"/>
        </w:rPr>
        <w:t xml:space="preserve"> niniejszej</w:t>
      </w:r>
      <w:r w:rsidRPr="00530C76">
        <w:rPr>
          <w:rFonts w:asciiTheme="minorHAnsi" w:hAnsiTheme="minorHAnsi" w:cstheme="minorHAnsi"/>
          <w:bCs/>
        </w:rPr>
        <w:t xml:space="preserve"> </w:t>
      </w:r>
      <w:r w:rsidRPr="00530C76">
        <w:rPr>
          <w:rFonts w:asciiTheme="minorHAnsi" w:hAnsiTheme="minorHAnsi" w:cstheme="minorHAnsi"/>
        </w:rPr>
        <w:t>Specyfikacji Technicznej obejmują wszystkie czynności</w:t>
      </w:r>
      <w:r w:rsidRPr="00530C76">
        <w:rPr>
          <w:rFonts w:asciiTheme="minorHAnsi" w:hAnsiTheme="minorHAnsi" w:cstheme="minorHAnsi"/>
          <w:bCs/>
        </w:rPr>
        <w:t xml:space="preserve"> umożliwiające i mające</w:t>
      </w:r>
      <w:r w:rsidRPr="00530C76">
        <w:rPr>
          <w:rFonts w:asciiTheme="minorHAnsi" w:hAnsiTheme="minorHAnsi" w:cstheme="minorHAnsi"/>
        </w:rPr>
        <w:t xml:space="preserve"> na</w:t>
      </w:r>
      <w:r w:rsidRPr="00530C76">
        <w:rPr>
          <w:rFonts w:asciiTheme="minorHAnsi" w:hAnsiTheme="minorHAnsi" w:cstheme="minorHAnsi"/>
          <w:bCs/>
        </w:rPr>
        <w:t xml:space="preserve"> celu </w:t>
      </w:r>
      <w:r w:rsidRPr="00530C76">
        <w:rPr>
          <w:rFonts w:asciiTheme="minorHAnsi" w:hAnsiTheme="minorHAnsi" w:cstheme="minorHAnsi"/>
        </w:rPr>
        <w:t xml:space="preserve">wykonanie </w:t>
      </w:r>
      <w:r w:rsidRPr="00530C76">
        <w:rPr>
          <w:rFonts w:asciiTheme="minorHAnsi" w:hAnsiTheme="minorHAnsi" w:cstheme="minorHAnsi"/>
          <w:bCs/>
        </w:rPr>
        <w:t>prac</w:t>
      </w:r>
      <w:r w:rsidRPr="00530C76">
        <w:rPr>
          <w:rFonts w:asciiTheme="minorHAnsi" w:hAnsiTheme="minorHAnsi" w:cstheme="minorHAnsi"/>
        </w:rPr>
        <w:t xml:space="preserve"> związanych z remontem, wykonaniem odwodnienia liniowego</w:t>
      </w:r>
      <w:r w:rsidRPr="00530C76">
        <w:rPr>
          <w:rFonts w:asciiTheme="minorHAnsi" w:hAnsiTheme="minorHAnsi" w:cstheme="minorHAnsi"/>
          <w:bCs/>
        </w:rPr>
        <w:t xml:space="preserve"> </w:t>
      </w:r>
      <w:r w:rsidRPr="00530C76">
        <w:rPr>
          <w:rFonts w:asciiTheme="minorHAnsi" w:hAnsiTheme="minorHAnsi" w:cstheme="minorHAnsi"/>
        </w:rPr>
        <w:t>z rusztem żeliwnym o klasie obciążenia C 250.</w:t>
      </w:r>
    </w:p>
    <w:p w14:paraId="571C18E0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1.4. Określenia podstawowe</w:t>
      </w:r>
    </w:p>
    <w:p w14:paraId="6BF3381E" w14:textId="4836741A" w:rsidR="00F42C1B" w:rsidRPr="00530C76" w:rsidRDefault="00F42C1B" w:rsidP="00F42C1B">
      <w:pPr>
        <w:ind w:firstLine="20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  <w:b/>
          <w:bCs/>
        </w:rPr>
        <w:t xml:space="preserve">Ściek </w:t>
      </w:r>
      <w:r w:rsidR="00530C76" w:rsidRPr="00530C76">
        <w:rPr>
          <w:rFonts w:asciiTheme="minorHAnsi" w:hAnsiTheme="minorHAnsi" w:cstheme="minorHAnsi"/>
        </w:rPr>
        <w:t xml:space="preserve">- </w:t>
      </w:r>
      <w:r w:rsidRPr="00530C76">
        <w:rPr>
          <w:rFonts w:asciiTheme="minorHAnsi" w:hAnsiTheme="minorHAnsi" w:cstheme="minorHAnsi"/>
        </w:rPr>
        <w:t>zagłębienie o głębokości do 30 cm włącznie z umocnionym dnem, zbierające i odprowadzające wodę.</w:t>
      </w:r>
    </w:p>
    <w:p w14:paraId="6CBCC291" w14:textId="6C10D68B" w:rsidR="00F42C1B" w:rsidRPr="00530C76" w:rsidRDefault="00F42C1B" w:rsidP="00F42C1B">
      <w:pPr>
        <w:ind w:firstLine="20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  <w:b/>
        </w:rPr>
        <w:t xml:space="preserve">Ściek kryty </w:t>
      </w:r>
      <w:r w:rsidR="00530C76" w:rsidRPr="00530C76">
        <w:rPr>
          <w:rFonts w:asciiTheme="minorHAnsi" w:hAnsiTheme="minorHAnsi" w:cstheme="minorHAnsi"/>
        </w:rPr>
        <w:t xml:space="preserve">- </w:t>
      </w:r>
      <w:r w:rsidRPr="00530C76">
        <w:rPr>
          <w:rFonts w:asciiTheme="minorHAnsi" w:hAnsiTheme="minorHAnsi" w:cstheme="minorHAnsi"/>
        </w:rPr>
        <w:t>ściek przykryty płytą ażurową (kratą) lub płytą na całej długości</w:t>
      </w:r>
      <w:r w:rsidR="00530C76">
        <w:rPr>
          <w:rFonts w:asciiTheme="minorHAnsi" w:hAnsiTheme="minorHAnsi" w:cstheme="minorHAnsi"/>
        </w:rPr>
        <w:t>.</w:t>
      </w:r>
    </w:p>
    <w:p w14:paraId="208135A1" w14:textId="57E66C08" w:rsidR="00F42C1B" w:rsidRPr="00530C76" w:rsidRDefault="00F42C1B" w:rsidP="00F42C1B">
      <w:pPr>
        <w:rPr>
          <w:rFonts w:asciiTheme="minorHAnsi" w:hAnsiTheme="minorHAnsi" w:cstheme="minorHAnsi"/>
          <w:b/>
          <w:bCs/>
        </w:rPr>
      </w:pPr>
      <w:r w:rsidRPr="00530C76">
        <w:rPr>
          <w:rFonts w:asciiTheme="minorHAnsi" w:hAnsiTheme="minorHAnsi" w:cstheme="minorHAnsi"/>
          <w:b/>
        </w:rPr>
        <w:t xml:space="preserve">Ściek terenowy (drogowy) </w:t>
      </w:r>
      <w:r w:rsidRPr="00530C76">
        <w:rPr>
          <w:rFonts w:asciiTheme="minorHAnsi" w:hAnsiTheme="minorHAnsi" w:cstheme="minorHAnsi"/>
        </w:rPr>
        <w:t xml:space="preserve">- element zlokalizowany poza jezdnią służący do odprowadzenia wód opadowych </w:t>
      </w:r>
      <w:r w:rsidRPr="00530C76">
        <w:rPr>
          <w:rFonts w:asciiTheme="minorHAnsi" w:hAnsiTheme="minorHAnsi" w:cstheme="minorHAnsi"/>
        </w:rPr>
        <w:br/>
      </w:r>
      <w:r w:rsidRPr="00530C76">
        <w:rPr>
          <w:rFonts w:asciiTheme="minorHAnsi" w:hAnsiTheme="minorHAnsi" w:cstheme="minorHAnsi"/>
        </w:rPr>
        <w:t>z nawierzchni jezdni.</w:t>
      </w:r>
    </w:p>
    <w:p w14:paraId="17F32C32" w14:textId="77777777" w:rsidR="00F42C1B" w:rsidRPr="00530C76" w:rsidRDefault="00F42C1B" w:rsidP="00F42C1B">
      <w:pPr>
        <w:tabs>
          <w:tab w:val="left" w:pos="567"/>
        </w:tabs>
        <w:spacing w:before="120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Pozostałe określenia podstawowe są zgodne z obowiązującymi, odpowiednimi polskimi normami i z definicjami podanymi w ST D-M-00.00.00 Wymagania ogólne, pkt 1.4.</w:t>
      </w:r>
    </w:p>
    <w:p w14:paraId="66F3314F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1.5. Ogólne</w:t>
      </w:r>
      <w:r w:rsidRPr="00530C76">
        <w:rPr>
          <w:rFonts w:cstheme="minorHAnsi"/>
          <w:bCs/>
          <w:szCs w:val="20"/>
        </w:rPr>
        <w:t xml:space="preserve"> wymagania</w:t>
      </w:r>
      <w:r w:rsidRPr="00530C76">
        <w:rPr>
          <w:rFonts w:cstheme="minorHAnsi"/>
          <w:szCs w:val="20"/>
        </w:rPr>
        <w:t xml:space="preserve"> dotyczące prac</w:t>
      </w:r>
    </w:p>
    <w:p w14:paraId="1AB797EA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Ogólne wymagania dotyczące prac podane są w ST D-M-00.00.00 Wymagania ogólne, pkt. 1.5.</w:t>
      </w:r>
    </w:p>
    <w:p w14:paraId="104BBB49" w14:textId="1D292A66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Wykonawca jest odpowiedzialny za jakość wykonania prac i ich zgodność z </w:t>
      </w:r>
      <w:proofErr w:type="spellStart"/>
      <w:r w:rsidRPr="00530C76">
        <w:rPr>
          <w:rFonts w:asciiTheme="minorHAnsi" w:hAnsiTheme="minorHAnsi" w:cstheme="minorHAnsi"/>
        </w:rPr>
        <w:t>STi</w:t>
      </w:r>
      <w:proofErr w:type="spellEnd"/>
      <w:r w:rsidRPr="00530C76">
        <w:rPr>
          <w:rFonts w:asciiTheme="minorHAnsi" w:hAnsiTheme="minorHAnsi" w:cstheme="minorHAnsi"/>
        </w:rPr>
        <w:t xml:space="preserve"> poleceniami Zamawiającego.</w:t>
      </w:r>
    </w:p>
    <w:p w14:paraId="2F82C6AC" w14:textId="77777777" w:rsidR="00F42C1B" w:rsidRPr="00530C76" w:rsidRDefault="00F42C1B" w:rsidP="00F42C1B">
      <w:pPr>
        <w:pStyle w:val="Nagwek1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2. MATERIAŁY</w:t>
      </w:r>
    </w:p>
    <w:p w14:paraId="470C7440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2.1. Warunki ogólne stosowania materiałów</w:t>
      </w:r>
    </w:p>
    <w:p w14:paraId="43D484D4" w14:textId="77777777" w:rsidR="00F42C1B" w:rsidRPr="00530C76" w:rsidRDefault="00F42C1B" w:rsidP="00F42C1B">
      <w:pPr>
        <w:pStyle w:val="Tekstpodstawowywcity"/>
        <w:ind w:left="0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Ogólne wymagania dotyczące materiałów, ich pozyskiwania i składowania podano w ST D-M-00.00.00 Wymagania ogólne.</w:t>
      </w:r>
    </w:p>
    <w:p w14:paraId="4AF8A117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 xml:space="preserve">2.2. Prefabrykowane elementy ścieku </w:t>
      </w:r>
    </w:p>
    <w:p w14:paraId="3F48D4A9" w14:textId="11BC619F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Stosowane korytka prefabrykowane muszą posiadać aprobatę wydaną przez </w:t>
      </w:r>
      <w:proofErr w:type="spellStart"/>
      <w:r w:rsidRPr="00530C76">
        <w:rPr>
          <w:rFonts w:asciiTheme="minorHAnsi" w:hAnsiTheme="minorHAnsi" w:cstheme="minorHAnsi"/>
        </w:rPr>
        <w:t>IBDiM</w:t>
      </w:r>
      <w:proofErr w:type="spellEnd"/>
      <w:r w:rsidRPr="00530C76">
        <w:rPr>
          <w:rFonts w:asciiTheme="minorHAnsi" w:hAnsiTheme="minorHAnsi" w:cstheme="minorHAnsi"/>
        </w:rPr>
        <w:t xml:space="preserve"> oraz deklarację zgodności </w:t>
      </w:r>
      <w:r w:rsidR="00530C76">
        <w:rPr>
          <w:rFonts w:asciiTheme="minorHAnsi" w:hAnsiTheme="minorHAnsi" w:cstheme="minorHAnsi"/>
        </w:rPr>
        <w:br/>
      </w:r>
      <w:r w:rsidRPr="00530C76">
        <w:rPr>
          <w:rFonts w:asciiTheme="minorHAnsi" w:hAnsiTheme="minorHAnsi" w:cstheme="minorHAnsi"/>
        </w:rPr>
        <w:t>z wydaną aprobatą.</w:t>
      </w:r>
    </w:p>
    <w:p w14:paraId="6813210C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Do wykonania ścieku stosować elementy spełniające następujące wymagania:</w:t>
      </w:r>
    </w:p>
    <w:p w14:paraId="40E7B867" w14:textId="43F29DEF" w:rsidR="00F42C1B" w:rsidRPr="00530C76" w:rsidRDefault="00F42C1B" w:rsidP="00F42C1B">
      <w:pPr>
        <w:numPr>
          <w:ilvl w:val="0"/>
          <w:numId w:val="55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rodzaju materiału- beton, beton tzw. </w:t>
      </w:r>
      <w:r w:rsidR="00530C76">
        <w:rPr>
          <w:rFonts w:asciiTheme="minorHAnsi" w:hAnsiTheme="minorHAnsi" w:cstheme="minorHAnsi"/>
        </w:rPr>
        <w:t>w</w:t>
      </w:r>
      <w:r w:rsidRPr="00530C76">
        <w:rPr>
          <w:rFonts w:asciiTheme="minorHAnsi" w:hAnsiTheme="minorHAnsi" w:cstheme="minorHAnsi"/>
        </w:rPr>
        <w:t xml:space="preserve">łóknisty lub </w:t>
      </w:r>
      <w:proofErr w:type="spellStart"/>
      <w:r w:rsidRPr="00530C76">
        <w:rPr>
          <w:rFonts w:asciiTheme="minorHAnsi" w:hAnsiTheme="minorHAnsi" w:cstheme="minorHAnsi"/>
        </w:rPr>
        <w:t>polimerobeton</w:t>
      </w:r>
      <w:proofErr w:type="spellEnd"/>
      <w:r w:rsidRPr="00530C76">
        <w:rPr>
          <w:rFonts w:asciiTheme="minorHAnsi" w:hAnsiTheme="minorHAnsi" w:cstheme="minorHAnsi"/>
        </w:rPr>
        <w:t>,</w:t>
      </w:r>
    </w:p>
    <w:p w14:paraId="149A289A" w14:textId="5011A273" w:rsidR="00F42C1B" w:rsidRPr="00530C76" w:rsidRDefault="00F42C1B" w:rsidP="00F42C1B">
      <w:pPr>
        <w:numPr>
          <w:ilvl w:val="0"/>
          <w:numId w:val="55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gwarantowana wytrzymałość na ściskanie materiału</w:t>
      </w:r>
      <w:r w:rsidR="00530C76">
        <w:rPr>
          <w:rFonts w:asciiTheme="minorHAnsi" w:hAnsiTheme="minorHAnsi" w:cstheme="minorHAnsi"/>
        </w:rPr>
        <w:t>,</w:t>
      </w:r>
    </w:p>
    <w:p w14:paraId="791465F9" w14:textId="4F91EDBE" w:rsidR="00F42C1B" w:rsidRPr="00530C76" w:rsidRDefault="00F42C1B" w:rsidP="00F42C1B">
      <w:pPr>
        <w:numPr>
          <w:ilvl w:val="0"/>
          <w:numId w:val="55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stopień mrozoodporności – min</w:t>
      </w:r>
      <w:r w:rsidR="00530C76">
        <w:rPr>
          <w:rFonts w:asciiTheme="minorHAnsi" w:hAnsiTheme="minorHAnsi" w:cstheme="minorHAnsi"/>
        </w:rPr>
        <w:t>.</w:t>
      </w:r>
      <w:r w:rsidRPr="00530C76">
        <w:rPr>
          <w:rFonts w:asciiTheme="minorHAnsi" w:hAnsiTheme="minorHAnsi" w:cstheme="minorHAnsi"/>
        </w:rPr>
        <w:t xml:space="preserve"> F150 wg PN-B-06250</w:t>
      </w:r>
      <w:r w:rsidR="00530C76">
        <w:rPr>
          <w:rFonts w:asciiTheme="minorHAnsi" w:hAnsiTheme="minorHAnsi" w:cstheme="minorHAnsi"/>
        </w:rPr>
        <w:t>,</w:t>
      </w:r>
    </w:p>
    <w:p w14:paraId="1E98ECFB" w14:textId="2C5A754E" w:rsidR="00F42C1B" w:rsidRPr="00530C76" w:rsidRDefault="00F42C1B" w:rsidP="00F42C1B">
      <w:pPr>
        <w:numPr>
          <w:ilvl w:val="0"/>
          <w:numId w:val="55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korytka przeznaczone na klasę obciążeń C</w:t>
      </w:r>
      <w:r w:rsidR="00530C76">
        <w:rPr>
          <w:rFonts w:asciiTheme="minorHAnsi" w:hAnsiTheme="minorHAnsi" w:cstheme="minorHAnsi"/>
        </w:rPr>
        <w:t>,</w:t>
      </w:r>
    </w:p>
    <w:p w14:paraId="6BC825D5" w14:textId="2552FEAA" w:rsidR="00F42C1B" w:rsidRPr="00530C76" w:rsidRDefault="00F42C1B" w:rsidP="00F42C1B">
      <w:pPr>
        <w:numPr>
          <w:ilvl w:val="0"/>
          <w:numId w:val="55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przykryte rusztem żeliwnym dla klasy obciążeń min. C</w:t>
      </w:r>
      <w:r w:rsidR="00530C76">
        <w:rPr>
          <w:rFonts w:asciiTheme="minorHAnsi" w:hAnsiTheme="minorHAnsi" w:cstheme="minorHAnsi"/>
        </w:rPr>
        <w:t>,</w:t>
      </w:r>
    </w:p>
    <w:p w14:paraId="7860559C" w14:textId="77777777" w:rsidR="00F42C1B" w:rsidRPr="00530C76" w:rsidRDefault="00F42C1B" w:rsidP="00F42C1B">
      <w:pPr>
        <w:numPr>
          <w:ilvl w:val="0"/>
          <w:numId w:val="55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wymiary korytek zgodne z dokumentacją.</w:t>
      </w:r>
    </w:p>
    <w:p w14:paraId="22C13DFB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Dopuszczalne odchyłki wymiarów i uszkodzenia korytek – zgodne z wydaną aprobatą, nie większe niż:</w:t>
      </w:r>
    </w:p>
    <w:p w14:paraId="6A7386D8" w14:textId="77777777" w:rsidR="00F42C1B" w:rsidRPr="00530C76" w:rsidRDefault="00F42C1B" w:rsidP="00F42C1B">
      <w:pPr>
        <w:numPr>
          <w:ilvl w:val="0"/>
          <w:numId w:val="56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odchyłki wymiarów liniowych:</w:t>
      </w:r>
    </w:p>
    <w:p w14:paraId="6D09034D" w14:textId="77777777" w:rsidR="00F42C1B" w:rsidRPr="00530C76" w:rsidRDefault="00F42C1B" w:rsidP="00F42C1B">
      <w:pPr>
        <w:numPr>
          <w:ilvl w:val="1"/>
          <w:numId w:val="56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długość nie większa niż 2 mm,</w:t>
      </w:r>
    </w:p>
    <w:p w14:paraId="0DD0A453" w14:textId="77777777" w:rsidR="00F42C1B" w:rsidRPr="00530C76" w:rsidRDefault="00F42C1B" w:rsidP="00F42C1B">
      <w:pPr>
        <w:numPr>
          <w:ilvl w:val="1"/>
          <w:numId w:val="56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pozostałych wymiarów – nie więcej niż 2 mm,</w:t>
      </w:r>
    </w:p>
    <w:p w14:paraId="183CC7AA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2.3. Beton na ławę</w:t>
      </w:r>
    </w:p>
    <w:p w14:paraId="6EC4917B" w14:textId="77777777" w:rsidR="00F42C1B" w:rsidRPr="00530C76" w:rsidRDefault="00F42C1B" w:rsidP="00F42C1B">
      <w:pPr>
        <w:rPr>
          <w:rFonts w:asciiTheme="minorHAnsi" w:hAnsiTheme="minorHAnsi" w:cstheme="minorHAnsi"/>
          <w:color w:val="FF0000"/>
        </w:rPr>
      </w:pPr>
      <w:r w:rsidRPr="00530C76">
        <w:rPr>
          <w:rFonts w:asciiTheme="minorHAnsi" w:hAnsiTheme="minorHAnsi" w:cstheme="minorHAnsi"/>
          <w:bCs/>
        </w:rPr>
        <w:t>Beton użyty na ławę</w:t>
      </w:r>
      <w:r w:rsidRPr="00530C76">
        <w:rPr>
          <w:rFonts w:asciiTheme="minorHAnsi" w:hAnsiTheme="minorHAnsi" w:cstheme="minorHAnsi"/>
        </w:rPr>
        <w:t xml:space="preserve"> powinien odpowiadać wymaganiom PN-EN 206-1 dla klasy C16/20 (B20 wg PN-B-06250) lub C12/15 (B15 wg PN-B-06250). </w:t>
      </w:r>
    </w:p>
    <w:p w14:paraId="060E1BE4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W wypadku, gdy ława pod prefabrykowanym elementem betonowym występuje ława (podbudowa) z kruszywa, to do jej naprawy przez uzupełnienie lub całkowitą wymianę należy użyć mieszanki kruszywa naturalnego wg PN-B-11111:1996.  </w:t>
      </w:r>
    </w:p>
    <w:p w14:paraId="6650A536" w14:textId="77777777" w:rsidR="00F42C1B" w:rsidRPr="00530C76" w:rsidRDefault="00F42C1B" w:rsidP="00F42C1B">
      <w:pPr>
        <w:rPr>
          <w:rFonts w:asciiTheme="minorHAnsi" w:hAnsiTheme="minorHAnsi" w:cstheme="minorHAnsi"/>
          <w:b/>
          <w:bCs/>
        </w:rPr>
      </w:pPr>
    </w:p>
    <w:p w14:paraId="089C88EE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lastRenderedPageBreak/>
        <w:t>2.4. Kruszywo do betonu</w:t>
      </w:r>
    </w:p>
    <w:p w14:paraId="783DB839" w14:textId="77777777" w:rsidR="00F42C1B" w:rsidRPr="00530C76" w:rsidRDefault="00F42C1B" w:rsidP="00F42C1B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30C76">
        <w:rPr>
          <w:rFonts w:asciiTheme="minorHAnsi" w:hAnsiTheme="minorHAnsi" w:cstheme="minorHAnsi"/>
          <w:sz w:val="20"/>
          <w:szCs w:val="20"/>
        </w:rPr>
        <w:t xml:space="preserve">Kruszywa stosowane do betonu ławy powinny spełniać wymagania PN-EN 12620 (jakość kruszywa powinna odpowiadać jakości: piasku i kruszywa marki co najmniej 20 wg PN-B-06712:1986). </w:t>
      </w:r>
    </w:p>
    <w:p w14:paraId="72D15186" w14:textId="77777777" w:rsidR="00F42C1B" w:rsidRPr="00530C76" w:rsidRDefault="00F42C1B" w:rsidP="00F42C1B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30C76">
        <w:rPr>
          <w:rFonts w:asciiTheme="minorHAnsi" w:hAnsiTheme="minorHAnsi" w:cstheme="minorHAnsi"/>
          <w:sz w:val="20"/>
          <w:szCs w:val="20"/>
        </w:rPr>
        <w:t>Kruszywa należy składować w warunkach zabezpieczających je przed zanieczyszczeniem oraz zmieszaniem z innymi asortymentami lub jego frakcjami. Podłoże składowiska powinno być równe, utwardzone i dobrze odwodnione.</w:t>
      </w:r>
    </w:p>
    <w:p w14:paraId="63317465" w14:textId="77777777" w:rsidR="00F42C1B" w:rsidRPr="00530C76" w:rsidRDefault="00F42C1B" w:rsidP="00F42C1B">
      <w:pPr>
        <w:pStyle w:val="Nagwek2"/>
        <w:rPr>
          <w:rFonts w:cstheme="minorHAnsi"/>
          <w:i/>
          <w:iCs/>
          <w:szCs w:val="20"/>
        </w:rPr>
      </w:pPr>
      <w:r w:rsidRPr="00530C76">
        <w:rPr>
          <w:rFonts w:cstheme="minorHAnsi"/>
          <w:szCs w:val="20"/>
        </w:rPr>
        <w:t>2.5. Cement</w:t>
      </w:r>
    </w:p>
    <w:p w14:paraId="7B4B2420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Cement stosowany na ławę betonową i na podsypkę cementowo-piaskową powinien spełniać wymagania PN-EN 197-1.</w:t>
      </w:r>
    </w:p>
    <w:p w14:paraId="0CB5CCE0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Należy stosować cement powszechnego użytku. </w:t>
      </w:r>
    </w:p>
    <w:p w14:paraId="35815A8F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Przechowywanie cementu powinno być zgodne z BN-88/6731-08 i wymaganiami Producenta.</w:t>
      </w:r>
    </w:p>
    <w:p w14:paraId="3E7BE7BB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 xml:space="preserve">2.6. Materiały do wypełnienia spoin  </w:t>
      </w:r>
    </w:p>
    <w:p w14:paraId="3275CB39" w14:textId="7C00849D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Spoiny między kostkami ułożonymi na podsypce cementowo-piaskowej (podsypka w proporcji 1:4) należy wypełnić zaprawą cementowo-piaskową Przedstawiciel Zamawiającego może dopuścić zaprawę cementowo-piaskową </w:t>
      </w:r>
      <w:r w:rsidR="00530C76">
        <w:rPr>
          <w:rFonts w:asciiTheme="minorHAnsi" w:hAnsiTheme="minorHAnsi" w:cstheme="minorHAnsi"/>
        </w:rPr>
        <w:br/>
      </w:r>
      <w:r w:rsidRPr="00530C76">
        <w:rPr>
          <w:rFonts w:asciiTheme="minorHAnsi" w:hAnsiTheme="minorHAnsi" w:cstheme="minorHAnsi"/>
        </w:rPr>
        <w:t>w proporcji 1:2 bez badań wytrzymałościowych.</w:t>
      </w:r>
    </w:p>
    <w:p w14:paraId="6C021ED3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Cement i piasek użyte do wykonania spoin (szczelin) winny spełniać wymagania określone w niniejszej ST w pkt. 2.7 i w pkt. 2.8.</w:t>
      </w:r>
    </w:p>
    <w:p w14:paraId="28656BAE" w14:textId="77777777" w:rsidR="00F42C1B" w:rsidRPr="00530C76" w:rsidRDefault="00F42C1B" w:rsidP="00F42C1B">
      <w:pPr>
        <w:pStyle w:val="Nagwek2"/>
        <w:rPr>
          <w:rFonts w:cstheme="minorHAnsi"/>
          <w:i/>
          <w:iCs/>
          <w:szCs w:val="20"/>
        </w:rPr>
      </w:pPr>
      <w:r w:rsidRPr="00530C76">
        <w:rPr>
          <w:rFonts w:cstheme="minorHAnsi"/>
          <w:szCs w:val="20"/>
        </w:rPr>
        <w:t>2.7. Woda</w:t>
      </w:r>
    </w:p>
    <w:p w14:paraId="55E0C2C2" w14:textId="77777777" w:rsidR="00F42C1B" w:rsidRPr="00530C76" w:rsidRDefault="00F42C1B" w:rsidP="00F42C1B">
      <w:pPr>
        <w:tabs>
          <w:tab w:val="left" w:pos="196"/>
          <w:tab w:val="right" w:pos="8953"/>
          <w:tab w:val="left" w:pos="196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Do wykonania betonu na ławę i do podsypki należy stosować wodę pitną wodociągową. </w:t>
      </w:r>
    </w:p>
    <w:p w14:paraId="2A9C706F" w14:textId="77777777" w:rsidR="00F42C1B" w:rsidRPr="00530C76" w:rsidRDefault="00F42C1B" w:rsidP="00F42C1B">
      <w:pPr>
        <w:tabs>
          <w:tab w:val="left" w:pos="196"/>
          <w:tab w:val="right" w:pos="8953"/>
          <w:tab w:val="left" w:pos="196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Woda ta nie wymaga badań.</w:t>
      </w:r>
    </w:p>
    <w:p w14:paraId="4E9211A3" w14:textId="77777777" w:rsidR="00F42C1B" w:rsidRPr="00530C76" w:rsidRDefault="00F42C1B" w:rsidP="00F42C1B">
      <w:pPr>
        <w:tabs>
          <w:tab w:val="left" w:pos="196"/>
          <w:tab w:val="right" w:pos="8953"/>
          <w:tab w:val="left" w:pos="196"/>
        </w:tabs>
        <w:rPr>
          <w:rFonts w:asciiTheme="minorHAnsi" w:hAnsiTheme="minorHAnsi" w:cstheme="minorHAnsi"/>
          <w:color w:val="FF0000"/>
        </w:rPr>
      </w:pPr>
      <w:r w:rsidRPr="00530C76">
        <w:rPr>
          <w:rFonts w:asciiTheme="minorHAnsi" w:hAnsiTheme="minorHAnsi" w:cstheme="minorHAnsi"/>
        </w:rPr>
        <w:t>Za zgodą przedstawiciela Zamawiającego do posypki może być użyta także naturalna woda powierzchniowa lub ze źródeł podziemnych, jeśli spełni wymagania PN-EN 1008:2004 lub PN-88/B-32250 dla odmiany "1".</w:t>
      </w:r>
    </w:p>
    <w:p w14:paraId="54BB86B6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2.8. Masa zalewowa</w:t>
      </w:r>
    </w:p>
    <w:p w14:paraId="392BCE8E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Do wypełnienia szczelin dylatacyjnych należy użyć masą zalewową asfaltowo-kauczukową o właściwościach wg PN-B-24005.</w:t>
      </w:r>
    </w:p>
    <w:p w14:paraId="7545725C" w14:textId="77777777" w:rsidR="00F42C1B" w:rsidRPr="00530C76" w:rsidRDefault="00F42C1B" w:rsidP="00F42C1B">
      <w:pPr>
        <w:pStyle w:val="Nagwek1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3. SPRZĘT</w:t>
      </w:r>
    </w:p>
    <w:p w14:paraId="04412B03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bCs/>
          <w:szCs w:val="20"/>
        </w:rPr>
        <w:t>3.1.</w:t>
      </w:r>
      <w:r w:rsidRPr="00530C76">
        <w:rPr>
          <w:rFonts w:cstheme="minorHAnsi"/>
          <w:szCs w:val="20"/>
        </w:rPr>
        <w:t xml:space="preserve"> Ogólne wymagania dotyczące sprzętu</w:t>
      </w:r>
    </w:p>
    <w:p w14:paraId="531BC1AB" w14:textId="77777777" w:rsidR="00F42C1B" w:rsidRPr="00530C76" w:rsidRDefault="00F42C1B" w:rsidP="00F42C1B">
      <w:pPr>
        <w:tabs>
          <w:tab w:val="left" w:pos="0"/>
          <w:tab w:val="right" w:pos="8953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  <w:color w:val="000000"/>
        </w:rPr>
        <w:t xml:space="preserve">Ogólne wymagania dotyczące sprzętu podano w </w:t>
      </w:r>
      <w:r w:rsidRPr="00530C76">
        <w:rPr>
          <w:rFonts w:asciiTheme="minorHAnsi" w:hAnsiTheme="minorHAnsi" w:cstheme="minorHAnsi"/>
        </w:rPr>
        <w:t>ST D-M-00.00.00 Wymagania ogólne.</w:t>
      </w:r>
    </w:p>
    <w:p w14:paraId="6AE1A412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bCs/>
          <w:szCs w:val="20"/>
        </w:rPr>
        <w:t>3.2.</w:t>
      </w:r>
      <w:r w:rsidRPr="00530C76">
        <w:rPr>
          <w:rFonts w:cstheme="minorHAnsi"/>
          <w:szCs w:val="20"/>
        </w:rPr>
        <w:t xml:space="preserve"> Sprzęt do wykonania prac</w:t>
      </w:r>
    </w:p>
    <w:p w14:paraId="6D603668" w14:textId="77777777" w:rsidR="00F42C1B" w:rsidRPr="00530C76" w:rsidRDefault="00F42C1B" w:rsidP="00F42C1B">
      <w:pPr>
        <w:rPr>
          <w:rFonts w:asciiTheme="minorHAnsi" w:hAnsiTheme="minorHAnsi" w:cstheme="minorHAnsi"/>
          <w:color w:val="000000"/>
        </w:rPr>
      </w:pPr>
      <w:r w:rsidRPr="00530C76">
        <w:rPr>
          <w:rFonts w:asciiTheme="minorHAnsi" w:hAnsiTheme="minorHAnsi" w:cstheme="minorHAnsi"/>
          <w:bCs/>
          <w:color w:val="000000"/>
        </w:rPr>
        <w:t>Prace można</w:t>
      </w:r>
      <w:r w:rsidRPr="00530C76">
        <w:rPr>
          <w:rFonts w:asciiTheme="minorHAnsi" w:hAnsiTheme="minorHAnsi" w:cstheme="minorHAnsi"/>
          <w:color w:val="000000"/>
        </w:rPr>
        <w:t xml:space="preserve"> wykonywać ręcznie przy pomocy drobnego sprzętu,</w:t>
      </w:r>
      <w:r w:rsidRPr="00530C76">
        <w:rPr>
          <w:rFonts w:asciiTheme="minorHAnsi" w:hAnsiTheme="minorHAnsi" w:cstheme="minorHAnsi"/>
          <w:bCs/>
          <w:color w:val="000000"/>
        </w:rPr>
        <w:t xml:space="preserve"> z zastosowaniem</w:t>
      </w:r>
      <w:r w:rsidRPr="00530C76">
        <w:rPr>
          <w:rFonts w:asciiTheme="minorHAnsi" w:hAnsiTheme="minorHAnsi" w:cstheme="minorHAnsi"/>
          <w:b/>
          <w:bCs/>
          <w:color w:val="000000"/>
        </w:rPr>
        <w:t>:</w:t>
      </w:r>
    </w:p>
    <w:p w14:paraId="1F1414F7" w14:textId="77777777" w:rsidR="00F42C1B" w:rsidRPr="00530C76" w:rsidRDefault="00F42C1B" w:rsidP="00F42C1B">
      <w:pPr>
        <w:numPr>
          <w:ilvl w:val="0"/>
          <w:numId w:val="56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color w:val="000000"/>
        </w:rPr>
      </w:pPr>
      <w:r w:rsidRPr="00530C76">
        <w:rPr>
          <w:rFonts w:asciiTheme="minorHAnsi" w:hAnsiTheme="minorHAnsi" w:cstheme="minorHAnsi"/>
          <w:color w:val="000000"/>
        </w:rPr>
        <w:t>betoniarek do wytwarzania zapraw oraz</w:t>
      </w:r>
      <w:r w:rsidRPr="00530C76">
        <w:rPr>
          <w:rFonts w:asciiTheme="minorHAnsi" w:hAnsiTheme="minorHAnsi" w:cstheme="minorHAnsi"/>
          <w:bCs/>
          <w:color w:val="000000"/>
        </w:rPr>
        <w:t xml:space="preserve"> przygotowania podsypki cementowo-piaskowej,</w:t>
      </w:r>
    </w:p>
    <w:p w14:paraId="607511D5" w14:textId="77777777" w:rsidR="00F42C1B" w:rsidRPr="00530C76" w:rsidRDefault="00F42C1B" w:rsidP="00F42C1B">
      <w:pPr>
        <w:numPr>
          <w:ilvl w:val="0"/>
          <w:numId w:val="56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wibratorów płytowych, ubijaków mechanicznych i ręcznych,</w:t>
      </w:r>
    </w:p>
    <w:p w14:paraId="063A0AE0" w14:textId="77777777" w:rsidR="00F42C1B" w:rsidRPr="00530C76" w:rsidRDefault="00F42C1B" w:rsidP="00F42C1B">
      <w:pPr>
        <w:numPr>
          <w:ilvl w:val="0"/>
          <w:numId w:val="56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sprzętu pomocniczego jak łopaty, kielnie, wiadra, itp.</w:t>
      </w:r>
    </w:p>
    <w:p w14:paraId="096D28E0" w14:textId="77777777" w:rsidR="00F42C1B" w:rsidRPr="00530C76" w:rsidRDefault="00F42C1B" w:rsidP="00F42C1B">
      <w:pPr>
        <w:pStyle w:val="Nagwek1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4. TRANSPORT</w:t>
      </w:r>
    </w:p>
    <w:p w14:paraId="3BC5C98E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4.1. Ogólne wymagania dotyczące transportu</w:t>
      </w:r>
    </w:p>
    <w:p w14:paraId="2DD21E8F" w14:textId="77777777" w:rsidR="00F42C1B" w:rsidRPr="00530C76" w:rsidRDefault="00F42C1B" w:rsidP="00F42C1B">
      <w:pPr>
        <w:ind w:right="200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Ogólne wymagania dotyczące transportu podano w ST D-M-00.00.00.</w:t>
      </w:r>
    </w:p>
    <w:p w14:paraId="70EB22D9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bCs/>
          <w:szCs w:val="20"/>
        </w:rPr>
        <w:t>4.2.</w:t>
      </w:r>
      <w:r w:rsidRPr="00530C76">
        <w:rPr>
          <w:rFonts w:cstheme="minorHAnsi"/>
          <w:szCs w:val="20"/>
        </w:rPr>
        <w:t xml:space="preserve"> Transport krawężników betonowych</w:t>
      </w:r>
    </w:p>
    <w:p w14:paraId="07A4C2F1" w14:textId="77777777" w:rsidR="00F42C1B" w:rsidRPr="00530C76" w:rsidRDefault="00F42C1B" w:rsidP="00F42C1B">
      <w:pPr>
        <w:ind w:right="200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Transport krawężników wg ST D-M-00.00.00. </w:t>
      </w:r>
    </w:p>
    <w:p w14:paraId="56D73E70" w14:textId="77777777" w:rsidR="00F42C1B" w:rsidRPr="00530C76" w:rsidRDefault="00F42C1B" w:rsidP="00F42C1B">
      <w:pPr>
        <w:pStyle w:val="Nagwek2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4.3. Transport pozostałych materiałów</w:t>
      </w:r>
    </w:p>
    <w:p w14:paraId="1A8332F2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Transport prefabrykatów powinien odbywać się wg zaleceń producenta.</w:t>
      </w:r>
    </w:p>
    <w:p w14:paraId="3BAF88AC" w14:textId="77777777" w:rsidR="00F42C1B" w:rsidRPr="00530C76" w:rsidRDefault="00F42C1B" w:rsidP="00F42C1B">
      <w:pPr>
        <w:pStyle w:val="Nagwek1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t>5. WYKONANIE PRAC</w:t>
      </w:r>
    </w:p>
    <w:p w14:paraId="581B0A6C" w14:textId="77777777" w:rsidR="00F42C1B" w:rsidRPr="00530C76" w:rsidRDefault="00F42C1B" w:rsidP="00F42C1B">
      <w:pPr>
        <w:pStyle w:val="Nagwek2"/>
        <w:spacing w:before="120"/>
        <w:rPr>
          <w:rFonts w:cstheme="minorHAnsi"/>
          <w:szCs w:val="20"/>
        </w:rPr>
      </w:pPr>
      <w:bookmarkStart w:id="4" w:name="_Toc277837716"/>
      <w:bookmarkStart w:id="5" w:name="_Toc278459148"/>
      <w:r w:rsidRPr="00530C76">
        <w:rPr>
          <w:rFonts w:cstheme="minorHAnsi"/>
          <w:szCs w:val="20"/>
        </w:rPr>
        <w:t xml:space="preserve">5.1. Ogólne zasady wykonania </w:t>
      </w:r>
      <w:bookmarkEnd w:id="4"/>
      <w:bookmarkEnd w:id="5"/>
      <w:r w:rsidRPr="00530C76">
        <w:rPr>
          <w:rFonts w:cstheme="minorHAnsi"/>
          <w:szCs w:val="20"/>
        </w:rPr>
        <w:t>prac</w:t>
      </w:r>
    </w:p>
    <w:p w14:paraId="206BA635" w14:textId="77777777" w:rsidR="00F42C1B" w:rsidRPr="00530C76" w:rsidRDefault="00F42C1B" w:rsidP="00F42C1B">
      <w:pPr>
        <w:pStyle w:val="Tekstpodstawowywcity"/>
        <w:ind w:left="0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Ogólne zasady wykonania prac podano w ST D-M-00.00.00. Wymagania ogólne.</w:t>
      </w:r>
    </w:p>
    <w:p w14:paraId="5CD3F1FB" w14:textId="77777777" w:rsidR="00F42C1B" w:rsidRPr="00530C76" w:rsidRDefault="00F42C1B" w:rsidP="00F42C1B">
      <w:pPr>
        <w:pStyle w:val="Nagwek2"/>
        <w:spacing w:before="120"/>
        <w:rPr>
          <w:rFonts w:cstheme="minorHAnsi"/>
          <w:szCs w:val="20"/>
        </w:rPr>
      </w:pPr>
      <w:r w:rsidRPr="00530C76">
        <w:rPr>
          <w:rFonts w:cstheme="minorHAnsi"/>
          <w:szCs w:val="20"/>
        </w:rPr>
        <w:lastRenderedPageBreak/>
        <w:t>5.2. Oznakowanie danego odcinka prac</w:t>
      </w:r>
    </w:p>
    <w:p w14:paraId="49F702E6" w14:textId="77777777" w:rsidR="00F42C1B" w:rsidRPr="00530C76" w:rsidRDefault="00F42C1B" w:rsidP="00F42C1B">
      <w:pPr>
        <w:pStyle w:val="Tekstpodstawowywcity"/>
        <w:ind w:left="0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Wymagania dla oznakowania prac  podano w ST D-M-00.00.00. Wymagania ogólne.</w:t>
      </w:r>
    </w:p>
    <w:p w14:paraId="24370DCB" w14:textId="77777777" w:rsidR="00F42C1B" w:rsidRPr="00530C76" w:rsidRDefault="00F42C1B" w:rsidP="00530C76">
      <w:pPr>
        <w:pStyle w:val="Nagwek2"/>
      </w:pPr>
      <w:r w:rsidRPr="00530C76">
        <w:t>5.3. Prace przygotowawcze</w:t>
      </w:r>
    </w:p>
    <w:p w14:paraId="6F18EF39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Przed przystąpieniem do wykonywania ścieku należy wytyczyć oś ścieku zgodnie z dokumentacją projektową.</w:t>
      </w:r>
    </w:p>
    <w:p w14:paraId="2A9E4CAD" w14:textId="77777777" w:rsidR="00F42C1B" w:rsidRPr="00530C76" w:rsidRDefault="00F42C1B" w:rsidP="00530C76">
      <w:pPr>
        <w:pStyle w:val="Nagwek2"/>
      </w:pPr>
      <w:r w:rsidRPr="00530C76">
        <w:t>5.4. Wykop pod ławę</w:t>
      </w:r>
    </w:p>
    <w:p w14:paraId="15F06324" w14:textId="77777777" w:rsidR="00F42C1B" w:rsidRPr="00530C76" w:rsidRDefault="00F42C1B" w:rsidP="00F42C1B">
      <w:pPr>
        <w:tabs>
          <w:tab w:val="left" w:pos="360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Wykop pod ławę dla ścieku należy wykonać zgodnie z dokumentacją.</w:t>
      </w:r>
    </w:p>
    <w:p w14:paraId="42180AD5" w14:textId="1CD649C5" w:rsidR="00F42C1B" w:rsidRPr="00530C76" w:rsidRDefault="00F42C1B" w:rsidP="00F42C1B">
      <w:pPr>
        <w:tabs>
          <w:tab w:val="left" w:pos="360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Wymiary wykopu powinny odpowiadać wymiarom ławy w planie z uwzględnieniem</w:t>
      </w:r>
      <w:r w:rsidR="00530C76">
        <w:rPr>
          <w:rFonts w:asciiTheme="minorHAnsi" w:hAnsiTheme="minorHAnsi" w:cstheme="minorHAnsi"/>
        </w:rPr>
        <w:t xml:space="preserve"> </w:t>
      </w:r>
      <w:r w:rsidRPr="00530C76">
        <w:rPr>
          <w:rFonts w:asciiTheme="minorHAnsi" w:hAnsiTheme="minorHAnsi" w:cstheme="minorHAnsi"/>
        </w:rPr>
        <w:t xml:space="preserve">w szerokości dna wykopu konstrukcji szalunku. Wskaźnik zagęszczenia dna wykopu pod ławę powinien wynosić co najmniej 0,97 wg normalnej metody </w:t>
      </w:r>
      <w:proofErr w:type="spellStart"/>
      <w:r w:rsidRPr="00530C76">
        <w:rPr>
          <w:rFonts w:asciiTheme="minorHAnsi" w:hAnsiTheme="minorHAnsi" w:cstheme="minorHAnsi"/>
        </w:rPr>
        <w:t>Proctora</w:t>
      </w:r>
      <w:proofErr w:type="spellEnd"/>
      <w:r w:rsidRPr="00530C76">
        <w:rPr>
          <w:rFonts w:asciiTheme="minorHAnsi" w:hAnsiTheme="minorHAnsi" w:cstheme="minorHAnsi"/>
        </w:rPr>
        <w:t>.</w:t>
      </w:r>
    </w:p>
    <w:p w14:paraId="2F647468" w14:textId="77777777" w:rsidR="00F42C1B" w:rsidRPr="00530C76" w:rsidRDefault="00F42C1B" w:rsidP="00530C76">
      <w:pPr>
        <w:pStyle w:val="Nagwek2"/>
      </w:pPr>
      <w:r w:rsidRPr="00530C76">
        <w:t>5.5. Wykonanie ław</w:t>
      </w:r>
    </w:p>
    <w:p w14:paraId="3BD28A41" w14:textId="77777777" w:rsidR="00F42C1B" w:rsidRPr="00530C76" w:rsidRDefault="00F42C1B" w:rsidP="00F42C1B">
      <w:pPr>
        <w:tabs>
          <w:tab w:val="left" w:pos="360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Wykonanie ław powinno być zgodne z wymaganiami producent elementu ścieku.</w:t>
      </w:r>
    </w:p>
    <w:p w14:paraId="170EBC9A" w14:textId="77777777" w:rsidR="00F42C1B" w:rsidRPr="00530C76" w:rsidRDefault="00F42C1B" w:rsidP="00F42C1B">
      <w:pPr>
        <w:tabs>
          <w:tab w:val="left" w:pos="360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Klasa betonu powinna być zgodna z dokumentacją projektową.</w:t>
      </w:r>
    </w:p>
    <w:p w14:paraId="2B662362" w14:textId="77777777" w:rsidR="00F42C1B" w:rsidRPr="00530C76" w:rsidRDefault="00F42C1B" w:rsidP="00530C76">
      <w:pPr>
        <w:pStyle w:val="Nagwek2"/>
      </w:pPr>
      <w:r w:rsidRPr="00530C76">
        <w:t xml:space="preserve">5.6. Ustawienie elementów ściekowych </w:t>
      </w:r>
    </w:p>
    <w:p w14:paraId="08682C5D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Osadzenie elementów ściekowych powinno być przeprowadzone wraz z betonowaniem ławy (osadzenie w świeżym betonie), odsłonięte powierzchnie ław wyprawić.</w:t>
      </w:r>
    </w:p>
    <w:p w14:paraId="1F7AA362" w14:textId="77777777" w:rsidR="00F42C1B" w:rsidRPr="00530C76" w:rsidRDefault="00F42C1B" w:rsidP="00F42C1B">
      <w:pPr>
        <w:widowControl w:val="0"/>
        <w:rPr>
          <w:rFonts w:asciiTheme="minorHAnsi" w:hAnsiTheme="minorHAnsi" w:cstheme="minorHAnsi"/>
          <w:snapToGrid w:val="0"/>
        </w:rPr>
      </w:pPr>
      <w:r w:rsidRPr="00530C76">
        <w:rPr>
          <w:rFonts w:asciiTheme="minorHAnsi" w:hAnsiTheme="minorHAnsi" w:cstheme="minorHAnsi"/>
        </w:rPr>
        <w:t xml:space="preserve">Podczas osadzenia elementów ścieku uwzględnić wymagania producenta. </w:t>
      </w:r>
    </w:p>
    <w:p w14:paraId="67CDCF77" w14:textId="77777777" w:rsidR="00F42C1B" w:rsidRPr="00530C76" w:rsidRDefault="00F42C1B" w:rsidP="00530C76">
      <w:pPr>
        <w:pStyle w:val="Nagwek1"/>
      </w:pPr>
      <w:r w:rsidRPr="00530C76">
        <w:t>6. KONTROLA JAKOŚCI PRAC</w:t>
      </w:r>
    </w:p>
    <w:p w14:paraId="5D9CEB0F" w14:textId="77777777" w:rsidR="00F42C1B" w:rsidRPr="00530C76" w:rsidRDefault="00F42C1B" w:rsidP="00530C76">
      <w:pPr>
        <w:pStyle w:val="Nagwek2"/>
      </w:pPr>
      <w:r w:rsidRPr="00530C76">
        <w:t>6.1. Ogólne zasady kontroli jakości prac</w:t>
      </w:r>
    </w:p>
    <w:p w14:paraId="67F28EB1" w14:textId="77777777" w:rsidR="00F42C1B" w:rsidRPr="00530C76" w:rsidRDefault="00F42C1B" w:rsidP="00F42C1B">
      <w:pPr>
        <w:ind w:left="20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Ogólne zasady kontroli jakości prac podano w ST D-M-00.00.00 Wymagania ogólne, pkt. 6.</w:t>
      </w:r>
    </w:p>
    <w:p w14:paraId="5F58F9E2" w14:textId="77777777" w:rsidR="00F42C1B" w:rsidRPr="00530C76" w:rsidRDefault="00F42C1B" w:rsidP="00530C76">
      <w:pPr>
        <w:pStyle w:val="Nagwek2"/>
        <w:rPr>
          <w:i/>
        </w:rPr>
      </w:pPr>
      <w:r w:rsidRPr="00530C76">
        <w:rPr>
          <w:bCs/>
        </w:rPr>
        <w:t>6.2. Badania</w:t>
      </w:r>
      <w:r w:rsidRPr="00530C76">
        <w:t xml:space="preserve"> przed przystąpieniem do prac</w:t>
      </w:r>
    </w:p>
    <w:p w14:paraId="73774E48" w14:textId="63D8CA8E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  <w:bCs/>
        </w:rPr>
        <w:t>Przed</w:t>
      </w:r>
      <w:r w:rsidRPr="00530C76">
        <w:rPr>
          <w:rFonts w:asciiTheme="minorHAnsi" w:hAnsiTheme="minorHAnsi" w:cstheme="minorHAnsi"/>
        </w:rPr>
        <w:t xml:space="preserve"> przystąpieniem do prac</w:t>
      </w:r>
      <w:r w:rsidRPr="00530C76">
        <w:rPr>
          <w:rFonts w:asciiTheme="minorHAnsi" w:hAnsiTheme="minorHAnsi" w:cstheme="minorHAnsi"/>
          <w:bCs/>
        </w:rPr>
        <w:t xml:space="preserve"> Wykonawca </w:t>
      </w:r>
      <w:r w:rsidRPr="00530C76">
        <w:rPr>
          <w:rFonts w:asciiTheme="minorHAnsi" w:hAnsiTheme="minorHAnsi" w:cstheme="minorHAnsi"/>
        </w:rPr>
        <w:t xml:space="preserve">przedstaw przedstawicielowi Zamawiającego do akceptacji orzeczenia </w:t>
      </w:r>
      <w:r w:rsidR="00530C76">
        <w:rPr>
          <w:rFonts w:asciiTheme="minorHAnsi" w:hAnsiTheme="minorHAnsi" w:cstheme="minorHAnsi"/>
        </w:rPr>
        <w:br/>
      </w:r>
      <w:r w:rsidRPr="00530C76">
        <w:rPr>
          <w:rFonts w:asciiTheme="minorHAnsi" w:hAnsiTheme="minorHAnsi" w:cstheme="minorHAnsi"/>
        </w:rPr>
        <w:t>o jakości materiałów stosowanych do wykonania remontu ścieku.</w:t>
      </w:r>
    </w:p>
    <w:p w14:paraId="430311AC" w14:textId="77777777" w:rsidR="00F42C1B" w:rsidRPr="00530C76" w:rsidRDefault="00F42C1B" w:rsidP="00530C76">
      <w:pPr>
        <w:pStyle w:val="Nagwek2"/>
      </w:pPr>
      <w:r w:rsidRPr="00530C76">
        <w:t>6.3. Badania w czasie wykonywania prac</w:t>
      </w:r>
    </w:p>
    <w:p w14:paraId="67C9D484" w14:textId="77777777" w:rsidR="00F42C1B" w:rsidRPr="00530C76" w:rsidRDefault="00F42C1B" w:rsidP="00F42C1B">
      <w:pPr>
        <w:spacing w:before="120"/>
        <w:rPr>
          <w:rFonts w:asciiTheme="minorHAnsi" w:hAnsiTheme="minorHAnsi" w:cstheme="minorHAnsi"/>
          <w:bCs/>
          <w:u w:val="single"/>
        </w:rPr>
      </w:pPr>
      <w:r w:rsidRPr="00530C76">
        <w:rPr>
          <w:rFonts w:asciiTheme="minorHAnsi" w:hAnsiTheme="minorHAnsi" w:cstheme="minorHAnsi"/>
          <w:bCs/>
          <w:u w:val="single"/>
        </w:rPr>
        <w:t>6.3.1. Pomiar temperatury otoczenia i ocena warunków atmosferycznych</w:t>
      </w:r>
    </w:p>
    <w:p w14:paraId="44EAAE69" w14:textId="77777777" w:rsidR="00F42C1B" w:rsidRPr="00530C76" w:rsidRDefault="00F42C1B" w:rsidP="00F42C1B">
      <w:pPr>
        <w:rPr>
          <w:rFonts w:asciiTheme="minorHAnsi" w:hAnsiTheme="minorHAnsi" w:cstheme="minorHAnsi"/>
          <w:bCs/>
        </w:rPr>
      </w:pPr>
      <w:r w:rsidRPr="00530C76">
        <w:rPr>
          <w:rFonts w:asciiTheme="minorHAnsi" w:hAnsiTheme="minorHAnsi" w:cstheme="minorHAnsi"/>
          <w:bCs/>
        </w:rPr>
        <w:t>Ocenę stanu pogody przez pomiar temperatury otoczenia i opis warunków atmosferycznych na budowie należy przeprowadzić każdorazowo przed rozpoczęciem wykonywania prac związanych z remontem ścieku.</w:t>
      </w:r>
    </w:p>
    <w:p w14:paraId="7A31BF8B" w14:textId="77777777" w:rsidR="00F42C1B" w:rsidRPr="00530C76" w:rsidRDefault="00F42C1B" w:rsidP="00F42C1B">
      <w:pPr>
        <w:tabs>
          <w:tab w:val="left" w:pos="873"/>
          <w:tab w:val="right" w:pos="4307"/>
          <w:tab w:val="left" w:pos="873"/>
        </w:tabs>
        <w:spacing w:before="120"/>
        <w:rPr>
          <w:rFonts w:asciiTheme="minorHAnsi" w:hAnsiTheme="minorHAnsi" w:cstheme="minorHAnsi"/>
          <w:u w:val="single"/>
        </w:rPr>
      </w:pPr>
      <w:r w:rsidRPr="00530C76">
        <w:rPr>
          <w:rFonts w:asciiTheme="minorHAnsi" w:hAnsiTheme="minorHAnsi" w:cstheme="minorHAnsi"/>
          <w:u w:val="single"/>
        </w:rPr>
        <w:t>6.3.2. Zakres badań</w:t>
      </w:r>
    </w:p>
    <w:p w14:paraId="618E29AF" w14:textId="77777777" w:rsidR="00F42C1B" w:rsidRPr="00530C76" w:rsidRDefault="00F42C1B" w:rsidP="00F42C1B">
      <w:pPr>
        <w:tabs>
          <w:tab w:val="left" w:pos="873"/>
          <w:tab w:val="right" w:pos="4307"/>
          <w:tab w:val="left" w:pos="873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W czasie prac związanych z wykonaniem ścieku z prefabrykatów należy sprawdzać:</w:t>
      </w:r>
    </w:p>
    <w:p w14:paraId="25E217E3" w14:textId="3073F641" w:rsidR="00F42C1B" w:rsidRPr="00530C76" w:rsidRDefault="00F42C1B" w:rsidP="00F42C1B">
      <w:pPr>
        <w:tabs>
          <w:tab w:val="left" w:pos="873"/>
          <w:tab w:val="right" w:pos="4307"/>
          <w:tab w:val="left" w:pos="873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- wykop pod </w:t>
      </w:r>
      <w:r w:rsidR="00530C76" w:rsidRPr="00530C76">
        <w:rPr>
          <w:rFonts w:asciiTheme="minorHAnsi" w:hAnsiTheme="minorHAnsi" w:cstheme="minorHAnsi"/>
        </w:rPr>
        <w:t>ławę</w:t>
      </w:r>
      <w:r w:rsidRPr="00530C76">
        <w:rPr>
          <w:rFonts w:asciiTheme="minorHAnsi" w:hAnsiTheme="minorHAnsi" w:cstheme="minorHAnsi"/>
        </w:rPr>
        <w:t>,</w:t>
      </w:r>
    </w:p>
    <w:p w14:paraId="6DBB15DC" w14:textId="77777777" w:rsidR="00F42C1B" w:rsidRPr="00530C76" w:rsidRDefault="00F42C1B" w:rsidP="00F42C1B">
      <w:pPr>
        <w:tabs>
          <w:tab w:val="left" w:pos="873"/>
          <w:tab w:val="right" w:pos="4307"/>
          <w:tab w:val="left" w:pos="873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- wykonaną ławę i osadzenie elementów ścieku,</w:t>
      </w:r>
    </w:p>
    <w:p w14:paraId="3D42942E" w14:textId="77777777" w:rsidR="00F42C1B" w:rsidRPr="00530C76" w:rsidRDefault="00F42C1B" w:rsidP="00F42C1B">
      <w:pPr>
        <w:tabs>
          <w:tab w:val="left" w:pos="873"/>
          <w:tab w:val="right" w:pos="4307"/>
          <w:tab w:val="left" w:pos="873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- wykonanie ścieku,</w:t>
      </w:r>
    </w:p>
    <w:p w14:paraId="3E3B7AE8" w14:textId="77777777" w:rsidR="00F42C1B" w:rsidRPr="00530C76" w:rsidRDefault="00F42C1B" w:rsidP="00F42C1B">
      <w:pPr>
        <w:tabs>
          <w:tab w:val="left" w:pos="873"/>
          <w:tab w:val="right" w:pos="4307"/>
          <w:tab w:val="left" w:pos="873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- wykonanie odpływu.</w:t>
      </w:r>
    </w:p>
    <w:p w14:paraId="0AE6FA17" w14:textId="77777777" w:rsidR="00F42C1B" w:rsidRPr="00530C76" w:rsidRDefault="00F42C1B" w:rsidP="00F42C1B">
      <w:pPr>
        <w:spacing w:before="120"/>
        <w:rPr>
          <w:rFonts w:asciiTheme="minorHAnsi" w:hAnsiTheme="minorHAnsi" w:cstheme="minorHAnsi"/>
          <w:bCs/>
          <w:u w:val="single"/>
        </w:rPr>
      </w:pPr>
      <w:r w:rsidRPr="00530C76">
        <w:rPr>
          <w:rFonts w:asciiTheme="minorHAnsi" w:hAnsiTheme="minorHAnsi" w:cstheme="minorHAnsi"/>
          <w:bCs/>
          <w:u w:val="single"/>
        </w:rPr>
        <w:t>6.3.3. Wykop pod ławę.</w:t>
      </w:r>
    </w:p>
    <w:p w14:paraId="5A14F5BB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Należy sprawdzać, czy wymiary wykopu są zgodne z dokumentacją projektową oraz zagęszczenia podłoża na dnie wykopu.</w:t>
      </w:r>
    </w:p>
    <w:p w14:paraId="0C7ACF2D" w14:textId="77777777" w:rsidR="00F42C1B" w:rsidRPr="00530C76" w:rsidRDefault="00F42C1B" w:rsidP="00F42C1B">
      <w:pPr>
        <w:spacing w:before="120"/>
        <w:rPr>
          <w:rFonts w:asciiTheme="minorHAnsi" w:hAnsiTheme="minorHAnsi" w:cstheme="minorHAnsi"/>
          <w:bCs/>
          <w:u w:val="single"/>
        </w:rPr>
      </w:pPr>
      <w:r w:rsidRPr="00530C76">
        <w:rPr>
          <w:rFonts w:asciiTheme="minorHAnsi" w:hAnsiTheme="minorHAnsi" w:cstheme="minorHAnsi"/>
          <w:bCs/>
          <w:u w:val="single"/>
        </w:rPr>
        <w:t xml:space="preserve">6.3.4. Sprawdzenie wykonania ławy </w:t>
      </w:r>
    </w:p>
    <w:p w14:paraId="5E6AB528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Uwaga ze względu na jednoczesne formowanie ławy i osadzenie ścieku jakość prac ocenia się po wykonaniu ścieku.</w:t>
      </w:r>
    </w:p>
    <w:p w14:paraId="3EB4A822" w14:textId="77777777" w:rsidR="00F42C1B" w:rsidRPr="00530C76" w:rsidRDefault="00F42C1B" w:rsidP="00F42C1B">
      <w:pPr>
        <w:spacing w:before="120"/>
        <w:rPr>
          <w:rFonts w:asciiTheme="minorHAnsi" w:hAnsiTheme="minorHAnsi" w:cstheme="minorHAnsi"/>
          <w:bCs/>
          <w:u w:val="single"/>
        </w:rPr>
      </w:pPr>
      <w:r w:rsidRPr="00530C76">
        <w:rPr>
          <w:rFonts w:asciiTheme="minorHAnsi" w:hAnsiTheme="minorHAnsi" w:cstheme="minorHAnsi"/>
          <w:bCs/>
          <w:u w:val="single"/>
        </w:rPr>
        <w:t xml:space="preserve">6.3.5. Badanie właściwości materiałów </w:t>
      </w:r>
    </w:p>
    <w:p w14:paraId="33A2E9B5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W razie wątpliwości co do jakości zastosowanych materiałów należy wykonać badania zgodności z wymaganiami niniejszą ST.</w:t>
      </w:r>
    </w:p>
    <w:p w14:paraId="0BEC97EE" w14:textId="77777777" w:rsidR="00F42C1B" w:rsidRPr="00530C76" w:rsidRDefault="00F42C1B" w:rsidP="00F42C1B">
      <w:pPr>
        <w:spacing w:before="120"/>
        <w:rPr>
          <w:rFonts w:asciiTheme="minorHAnsi" w:hAnsiTheme="minorHAnsi" w:cstheme="minorHAnsi"/>
          <w:bCs/>
          <w:u w:val="single"/>
        </w:rPr>
      </w:pPr>
      <w:r w:rsidRPr="00530C76">
        <w:rPr>
          <w:rFonts w:asciiTheme="minorHAnsi" w:hAnsiTheme="minorHAnsi" w:cstheme="minorHAnsi"/>
          <w:bCs/>
          <w:u w:val="single"/>
        </w:rPr>
        <w:t>6.3.6. Pomiar temperatury masy zalewowej</w:t>
      </w:r>
    </w:p>
    <w:p w14:paraId="0E8D2A67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Temperaturę masy zalewowej należy mierzyć termometrem. Dokładność odczytu powinna wynosić </w:t>
      </w:r>
      <w:r w:rsidRPr="00530C76">
        <w:rPr>
          <w:rFonts w:asciiTheme="minorHAnsi" w:hAnsiTheme="minorHAnsi" w:cstheme="minorHAnsi"/>
        </w:rPr>
        <w:sym w:font="Symbol" w:char="F0B1"/>
      </w:r>
      <w:r w:rsidRPr="00530C76">
        <w:rPr>
          <w:rFonts w:asciiTheme="minorHAnsi" w:hAnsiTheme="minorHAnsi" w:cstheme="minorHAnsi"/>
        </w:rPr>
        <w:t>2</w:t>
      </w:r>
      <w:r w:rsidRPr="00530C76">
        <w:rPr>
          <w:rFonts w:asciiTheme="minorHAnsi" w:hAnsiTheme="minorHAnsi" w:cstheme="minorHAnsi"/>
          <w:vertAlign w:val="superscript"/>
        </w:rPr>
        <w:t>0</w:t>
      </w:r>
      <w:r w:rsidRPr="00530C76">
        <w:rPr>
          <w:rFonts w:asciiTheme="minorHAnsi" w:hAnsiTheme="minorHAnsi" w:cstheme="minorHAnsi"/>
        </w:rPr>
        <w:t>C. Uzyskana temperatura powinna być zgodna z wymaganiami podanymi w niniejszej ST.</w:t>
      </w:r>
    </w:p>
    <w:p w14:paraId="58A079F3" w14:textId="77777777" w:rsidR="00F42C1B" w:rsidRPr="00530C76" w:rsidRDefault="00F42C1B" w:rsidP="00F42C1B">
      <w:pPr>
        <w:keepNext/>
        <w:spacing w:before="120"/>
        <w:rPr>
          <w:rFonts w:asciiTheme="minorHAnsi" w:hAnsiTheme="minorHAnsi" w:cstheme="minorHAnsi"/>
          <w:bCs/>
          <w:u w:val="single"/>
        </w:rPr>
      </w:pPr>
      <w:r w:rsidRPr="00530C76">
        <w:rPr>
          <w:rFonts w:asciiTheme="minorHAnsi" w:hAnsiTheme="minorHAnsi" w:cstheme="minorHAnsi"/>
          <w:bCs/>
          <w:u w:val="single"/>
        </w:rPr>
        <w:t xml:space="preserve">6.3.7. Równość podłużna ścieku </w:t>
      </w:r>
    </w:p>
    <w:p w14:paraId="1F733286" w14:textId="77777777" w:rsidR="00F42C1B" w:rsidRPr="00530C76" w:rsidRDefault="00F42C1B" w:rsidP="00F42C1B">
      <w:pPr>
        <w:rPr>
          <w:rFonts w:asciiTheme="minorHAnsi" w:hAnsiTheme="minorHAnsi" w:cstheme="minorHAnsi"/>
          <w:bCs/>
        </w:rPr>
      </w:pPr>
      <w:r w:rsidRPr="00530C76">
        <w:rPr>
          <w:rFonts w:asciiTheme="minorHAnsi" w:hAnsiTheme="minorHAnsi" w:cstheme="minorHAnsi"/>
          <w:bCs/>
        </w:rPr>
        <w:t xml:space="preserve">Ściek powinien być równy. Prześwit między łatą 4 metrową, a ściekiem nie powinien przekraczać 8 mm. </w:t>
      </w:r>
    </w:p>
    <w:p w14:paraId="216610F4" w14:textId="77777777" w:rsidR="00F42C1B" w:rsidRPr="00530C76" w:rsidRDefault="00F42C1B" w:rsidP="00F42C1B">
      <w:pPr>
        <w:spacing w:before="120"/>
        <w:rPr>
          <w:rFonts w:asciiTheme="minorHAnsi" w:hAnsiTheme="minorHAnsi" w:cstheme="minorHAnsi"/>
          <w:u w:val="single"/>
        </w:rPr>
      </w:pPr>
      <w:r w:rsidRPr="00530C76">
        <w:rPr>
          <w:rFonts w:asciiTheme="minorHAnsi" w:hAnsiTheme="minorHAnsi" w:cstheme="minorHAnsi"/>
          <w:u w:val="single"/>
        </w:rPr>
        <w:lastRenderedPageBreak/>
        <w:t>6.3.8. Sprawdzenie stanu spoin i szczelin</w:t>
      </w:r>
    </w:p>
    <w:p w14:paraId="63A5250C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Wypełnienie spoin sprawdzane na każdych </w:t>
      </w:r>
      <w:smartTag w:uri="urn:schemas-microsoft-com:office:smarttags" w:element="metricconverter">
        <w:smartTagPr>
          <w:attr w:name="ProductID" w:val="10 metrach"/>
        </w:smartTagPr>
        <w:r w:rsidRPr="00530C76">
          <w:rPr>
            <w:rFonts w:asciiTheme="minorHAnsi" w:hAnsiTheme="minorHAnsi" w:cstheme="minorHAnsi"/>
          </w:rPr>
          <w:t>10 metrach</w:t>
        </w:r>
      </w:smartTag>
      <w:r w:rsidRPr="00530C76">
        <w:rPr>
          <w:rFonts w:asciiTheme="minorHAnsi" w:hAnsiTheme="minorHAnsi" w:cstheme="minorHAnsi"/>
        </w:rPr>
        <w:t xml:space="preserve"> wykonanego ścieku, przy czym wymagane jest całkowite wypełnienie badanej spoiny.</w:t>
      </w:r>
    </w:p>
    <w:p w14:paraId="64D6F9B7" w14:textId="232C3A8B" w:rsidR="00F42C1B" w:rsidRPr="00530C76" w:rsidRDefault="00F42C1B" w:rsidP="00530C76">
      <w:pPr>
        <w:pStyle w:val="Nagwek1"/>
      </w:pPr>
      <w:r w:rsidRPr="00530C76">
        <w:t>7. OBMIAR PRAC</w:t>
      </w:r>
    </w:p>
    <w:p w14:paraId="2636DE03" w14:textId="77777777" w:rsidR="00F42C1B" w:rsidRPr="00530C76" w:rsidRDefault="00F42C1B" w:rsidP="00530C76">
      <w:pPr>
        <w:pStyle w:val="Nagwek2"/>
      </w:pPr>
      <w:r w:rsidRPr="00530C76">
        <w:t xml:space="preserve">7.1. Wymagania ogólne </w:t>
      </w:r>
    </w:p>
    <w:p w14:paraId="21EFEE96" w14:textId="77777777" w:rsidR="00F42C1B" w:rsidRPr="00530C76" w:rsidRDefault="00F42C1B" w:rsidP="00F42C1B">
      <w:pPr>
        <w:tabs>
          <w:tab w:val="left" w:pos="1392"/>
          <w:tab w:val="right" w:pos="7374"/>
          <w:tab w:val="left" w:pos="1392"/>
        </w:tabs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Ogólne zasady obmiaru prac podano w ST D-M-00.00.00 Wymagania ogólne.</w:t>
      </w:r>
    </w:p>
    <w:p w14:paraId="0CA0ADA3" w14:textId="77777777" w:rsidR="00F42C1B" w:rsidRPr="00530C76" w:rsidRDefault="00F42C1B" w:rsidP="00530C76">
      <w:pPr>
        <w:pStyle w:val="Nagwek2"/>
      </w:pPr>
      <w:r w:rsidRPr="00530C76">
        <w:t>7.2. Jednostka obmiarowa</w:t>
      </w:r>
    </w:p>
    <w:p w14:paraId="0B320216" w14:textId="7C7CA58A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Jednostką obmiarową jest </w:t>
      </w:r>
      <w:r w:rsidRPr="00530C76">
        <w:rPr>
          <w:rFonts w:asciiTheme="minorHAnsi" w:hAnsiTheme="minorHAnsi" w:cstheme="minorHAnsi"/>
          <w:bCs/>
        </w:rPr>
        <w:t>metr bieżący (</w:t>
      </w:r>
      <w:proofErr w:type="spellStart"/>
      <w:r w:rsidRPr="00530C76">
        <w:rPr>
          <w:rFonts w:asciiTheme="minorHAnsi" w:hAnsiTheme="minorHAnsi" w:cstheme="minorHAnsi"/>
          <w:b/>
          <w:bCs/>
        </w:rPr>
        <w:t>mb</w:t>
      </w:r>
      <w:proofErr w:type="spellEnd"/>
      <w:r w:rsidRPr="00530C76">
        <w:rPr>
          <w:rFonts w:asciiTheme="minorHAnsi" w:hAnsiTheme="minorHAnsi" w:cstheme="minorHAnsi"/>
          <w:bCs/>
        </w:rPr>
        <w:t>) ułożonego i odebranego ścieku wraz</w:t>
      </w:r>
      <w:r w:rsidR="00530C76">
        <w:rPr>
          <w:rFonts w:asciiTheme="minorHAnsi" w:hAnsiTheme="minorHAnsi" w:cstheme="minorHAnsi"/>
          <w:bCs/>
        </w:rPr>
        <w:t xml:space="preserve"> </w:t>
      </w:r>
      <w:r w:rsidRPr="00530C76">
        <w:rPr>
          <w:rFonts w:asciiTheme="minorHAnsi" w:hAnsiTheme="minorHAnsi" w:cstheme="minorHAnsi"/>
          <w:bCs/>
        </w:rPr>
        <w:t xml:space="preserve">z wykonaniem </w:t>
      </w:r>
      <w:r w:rsidRPr="00530C76">
        <w:rPr>
          <w:rFonts w:asciiTheme="minorHAnsi" w:hAnsiTheme="minorHAnsi" w:cstheme="minorHAnsi"/>
        </w:rPr>
        <w:t>wszystkich prac towarzyszących opisanych w niniejszej ST.</w:t>
      </w:r>
    </w:p>
    <w:p w14:paraId="0446999B" w14:textId="77777777" w:rsidR="00F42C1B" w:rsidRPr="00530C76" w:rsidRDefault="00F42C1B" w:rsidP="00530C76">
      <w:pPr>
        <w:pStyle w:val="Nagwek1"/>
      </w:pPr>
      <w:r w:rsidRPr="00530C76">
        <w:t>8. ODBIÓR PRAC</w:t>
      </w:r>
    </w:p>
    <w:p w14:paraId="237F7AC5" w14:textId="77777777" w:rsidR="00F42C1B" w:rsidRPr="00530C76" w:rsidRDefault="00F42C1B" w:rsidP="00530C76">
      <w:pPr>
        <w:pStyle w:val="Nagwek2"/>
        <w:rPr>
          <w:bCs/>
        </w:rPr>
      </w:pPr>
      <w:r w:rsidRPr="00530C76">
        <w:t>8.1. Ogólne zasady</w:t>
      </w:r>
      <w:r w:rsidRPr="00530C76">
        <w:rPr>
          <w:bCs/>
        </w:rPr>
        <w:t xml:space="preserve"> odbioru prac</w:t>
      </w:r>
    </w:p>
    <w:p w14:paraId="6C959887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Ogólne zasady odbioru</w:t>
      </w:r>
      <w:r w:rsidRPr="00530C76">
        <w:rPr>
          <w:rFonts w:asciiTheme="minorHAnsi" w:hAnsiTheme="minorHAnsi" w:cstheme="minorHAnsi"/>
          <w:bCs/>
        </w:rPr>
        <w:t xml:space="preserve"> prac podano w </w:t>
      </w:r>
      <w:r w:rsidRPr="00530C76">
        <w:rPr>
          <w:rFonts w:asciiTheme="minorHAnsi" w:hAnsiTheme="minorHAnsi" w:cstheme="minorHAnsi"/>
        </w:rPr>
        <w:t>ST D-M-00.00.00</w:t>
      </w:r>
      <w:r w:rsidRPr="00530C76">
        <w:rPr>
          <w:rFonts w:asciiTheme="minorHAnsi" w:hAnsiTheme="minorHAnsi" w:cstheme="minorHAnsi"/>
          <w:bCs/>
        </w:rPr>
        <w:t xml:space="preserve"> Wymagania ogólne.</w:t>
      </w:r>
    </w:p>
    <w:p w14:paraId="42095F64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  <w:snapToGrid w:val="0"/>
        </w:rPr>
        <w:t xml:space="preserve">Odbioru dokonuje </w:t>
      </w:r>
      <w:r w:rsidRPr="00530C76">
        <w:rPr>
          <w:rFonts w:asciiTheme="minorHAnsi" w:hAnsiTheme="minorHAnsi" w:cstheme="minorHAnsi"/>
        </w:rPr>
        <w:t xml:space="preserve">przedstawiciel Zamawiającego </w:t>
      </w:r>
      <w:r w:rsidRPr="00530C76">
        <w:rPr>
          <w:rFonts w:asciiTheme="minorHAnsi" w:hAnsiTheme="minorHAnsi" w:cstheme="minorHAnsi"/>
          <w:snapToGrid w:val="0"/>
        </w:rPr>
        <w:t>na podstawie oceny wizualnej wykonanych prac, badań własnych i badań Wykonawcy.</w:t>
      </w:r>
    </w:p>
    <w:p w14:paraId="7C9D4BFA" w14:textId="77777777" w:rsidR="00F42C1B" w:rsidRPr="00530C76" w:rsidRDefault="00F42C1B" w:rsidP="00F42C1B">
      <w:pPr>
        <w:rPr>
          <w:rFonts w:asciiTheme="minorHAnsi" w:hAnsiTheme="minorHAnsi" w:cstheme="minorHAnsi"/>
          <w:bCs/>
        </w:rPr>
      </w:pPr>
      <w:r w:rsidRPr="00530C76">
        <w:rPr>
          <w:rFonts w:asciiTheme="minorHAnsi" w:hAnsiTheme="minorHAnsi" w:cstheme="minorHAnsi"/>
        </w:rPr>
        <w:t>Prace uznaje</w:t>
      </w:r>
      <w:r w:rsidRPr="00530C76">
        <w:rPr>
          <w:rFonts w:asciiTheme="minorHAnsi" w:hAnsiTheme="minorHAnsi" w:cstheme="minorHAnsi"/>
          <w:bCs/>
        </w:rPr>
        <w:t xml:space="preserve"> się</w:t>
      </w:r>
      <w:r w:rsidRPr="00530C76">
        <w:rPr>
          <w:rFonts w:asciiTheme="minorHAnsi" w:hAnsiTheme="minorHAnsi" w:cstheme="minorHAnsi"/>
        </w:rPr>
        <w:t xml:space="preserve"> za</w:t>
      </w:r>
      <w:r w:rsidRPr="00530C76">
        <w:rPr>
          <w:rFonts w:asciiTheme="minorHAnsi" w:hAnsiTheme="minorHAnsi" w:cstheme="minorHAnsi"/>
          <w:bCs/>
        </w:rPr>
        <w:t xml:space="preserve"> wykonane zgodnie</w:t>
      </w:r>
      <w:r w:rsidRPr="00530C76">
        <w:rPr>
          <w:rFonts w:asciiTheme="minorHAnsi" w:hAnsiTheme="minorHAnsi" w:cstheme="minorHAnsi"/>
        </w:rPr>
        <w:t xml:space="preserve"> ST i wymaganiami</w:t>
      </w:r>
      <w:r w:rsidRPr="00530C76">
        <w:rPr>
          <w:rFonts w:asciiTheme="minorHAnsi" w:hAnsiTheme="minorHAnsi" w:cstheme="minorHAnsi"/>
          <w:bCs/>
        </w:rPr>
        <w:t xml:space="preserve"> </w:t>
      </w:r>
      <w:r w:rsidRPr="00530C76">
        <w:rPr>
          <w:rFonts w:asciiTheme="minorHAnsi" w:hAnsiTheme="minorHAnsi" w:cstheme="minorHAnsi"/>
        </w:rPr>
        <w:t>przedstawiciela Zamawiającego</w:t>
      </w:r>
      <w:r w:rsidRPr="00530C76">
        <w:rPr>
          <w:rFonts w:asciiTheme="minorHAnsi" w:hAnsiTheme="minorHAnsi" w:cstheme="minorHAnsi"/>
          <w:bCs/>
        </w:rPr>
        <w:t xml:space="preserve">, jeżeli </w:t>
      </w:r>
      <w:r w:rsidRPr="00530C76">
        <w:rPr>
          <w:rFonts w:asciiTheme="minorHAnsi" w:hAnsiTheme="minorHAnsi" w:cstheme="minorHAnsi"/>
        </w:rPr>
        <w:t>wszystkie pomiary i badania z zachowaniem</w:t>
      </w:r>
      <w:r w:rsidRPr="00530C76">
        <w:rPr>
          <w:rFonts w:asciiTheme="minorHAnsi" w:hAnsiTheme="minorHAnsi" w:cstheme="minorHAnsi"/>
          <w:bCs/>
        </w:rPr>
        <w:t xml:space="preserve"> dopuszczalnych tolerancji</w:t>
      </w:r>
      <w:r w:rsidRPr="00530C76">
        <w:rPr>
          <w:rFonts w:asciiTheme="minorHAnsi" w:hAnsiTheme="minorHAnsi" w:cstheme="minorHAnsi"/>
        </w:rPr>
        <w:t xml:space="preserve"> dały wyniki</w:t>
      </w:r>
      <w:r w:rsidRPr="00530C76">
        <w:rPr>
          <w:rFonts w:asciiTheme="minorHAnsi" w:hAnsiTheme="minorHAnsi" w:cstheme="minorHAnsi"/>
          <w:bCs/>
        </w:rPr>
        <w:t xml:space="preserve"> pozytywne.</w:t>
      </w:r>
    </w:p>
    <w:p w14:paraId="3978AF0E" w14:textId="77777777" w:rsidR="00F42C1B" w:rsidRPr="00530C76" w:rsidRDefault="00F42C1B" w:rsidP="00530C76">
      <w:pPr>
        <w:pStyle w:val="Nagwek2"/>
      </w:pPr>
      <w:r w:rsidRPr="00530C76">
        <w:t>8.2. Odbiór prac zanikających i ulegających zakryciu</w:t>
      </w:r>
    </w:p>
    <w:p w14:paraId="65E08207" w14:textId="77777777" w:rsidR="00F42C1B" w:rsidRPr="00530C76" w:rsidRDefault="00F42C1B" w:rsidP="00F42C1B">
      <w:pPr>
        <w:rPr>
          <w:rFonts w:asciiTheme="minorHAnsi" w:hAnsiTheme="minorHAnsi" w:cstheme="minorHAnsi"/>
          <w:color w:val="000000"/>
        </w:rPr>
      </w:pPr>
      <w:r w:rsidRPr="00530C76">
        <w:rPr>
          <w:rFonts w:asciiTheme="minorHAnsi" w:hAnsiTheme="minorHAnsi" w:cstheme="minorHAnsi"/>
          <w:color w:val="000000"/>
        </w:rPr>
        <w:t>Odbiorowi prac zanikających i ulegających zakryciu podlegają:</w:t>
      </w:r>
    </w:p>
    <w:p w14:paraId="70E92D7E" w14:textId="77777777" w:rsidR="00F42C1B" w:rsidRPr="00530C76" w:rsidRDefault="00F42C1B" w:rsidP="00F42C1B">
      <w:pPr>
        <w:ind w:left="435"/>
        <w:rPr>
          <w:rFonts w:asciiTheme="minorHAnsi" w:hAnsiTheme="minorHAnsi" w:cstheme="minorHAnsi"/>
          <w:color w:val="000000"/>
        </w:rPr>
      </w:pPr>
      <w:r w:rsidRPr="00530C76">
        <w:rPr>
          <w:rFonts w:asciiTheme="minorHAnsi" w:hAnsiTheme="minorHAnsi" w:cstheme="minorHAnsi"/>
          <w:color w:val="000000"/>
        </w:rPr>
        <w:t>- wykonane koryto,</w:t>
      </w:r>
    </w:p>
    <w:p w14:paraId="3C832AA4" w14:textId="77777777" w:rsidR="00F42C1B" w:rsidRPr="00530C76" w:rsidRDefault="00F42C1B" w:rsidP="00F42C1B">
      <w:pPr>
        <w:ind w:left="435"/>
        <w:rPr>
          <w:rFonts w:asciiTheme="minorHAnsi" w:hAnsiTheme="minorHAnsi" w:cstheme="minorHAnsi"/>
          <w:bCs/>
          <w:color w:val="000000"/>
        </w:rPr>
      </w:pPr>
      <w:r w:rsidRPr="00530C76">
        <w:rPr>
          <w:rFonts w:asciiTheme="minorHAnsi" w:hAnsiTheme="minorHAnsi" w:cstheme="minorHAnsi"/>
          <w:color w:val="000000"/>
        </w:rPr>
        <w:t>- wykonana ława pod</w:t>
      </w:r>
      <w:r w:rsidRPr="00530C76">
        <w:rPr>
          <w:rFonts w:asciiTheme="minorHAnsi" w:hAnsiTheme="minorHAnsi" w:cstheme="minorHAnsi"/>
          <w:bCs/>
          <w:color w:val="000000"/>
        </w:rPr>
        <w:t xml:space="preserve"> ściek,</w:t>
      </w:r>
    </w:p>
    <w:p w14:paraId="0F07B6C3" w14:textId="77777777" w:rsidR="00F42C1B" w:rsidRPr="00530C76" w:rsidRDefault="00F42C1B" w:rsidP="00F42C1B">
      <w:pPr>
        <w:ind w:left="435"/>
        <w:rPr>
          <w:rFonts w:asciiTheme="minorHAnsi" w:hAnsiTheme="minorHAnsi" w:cstheme="minorHAnsi"/>
          <w:color w:val="000000"/>
        </w:rPr>
      </w:pPr>
      <w:r w:rsidRPr="00530C76">
        <w:rPr>
          <w:rFonts w:asciiTheme="minorHAnsi" w:hAnsiTheme="minorHAnsi" w:cstheme="minorHAnsi"/>
          <w:color w:val="000000"/>
        </w:rPr>
        <w:t>- wykonana podsypka itp.</w:t>
      </w:r>
    </w:p>
    <w:p w14:paraId="7E28D02B" w14:textId="77777777" w:rsidR="00F42C1B" w:rsidRPr="00530C76" w:rsidRDefault="00F42C1B" w:rsidP="00530C76">
      <w:pPr>
        <w:pStyle w:val="Nagwek1"/>
      </w:pPr>
      <w:r w:rsidRPr="00530C76">
        <w:t>9. PODSTAWA PŁATNOŚCI</w:t>
      </w:r>
    </w:p>
    <w:p w14:paraId="7EC6F48F" w14:textId="77777777" w:rsidR="00F42C1B" w:rsidRPr="00530C76" w:rsidRDefault="00F42C1B" w:rsidP="00530C76">
      <w:pPr>
        <w:pStyle w:val="Nagwek2"/>
      </w:pPr>
      <w:r w:rsidRPr="00530C76">
        <w:t>9.1. Ogólne ustalenia dotyczące podstawy płatności</w:t>
      </w:r>
    </w:p>
    <w:p w14:paraId="31A1045E" w14:textId="77777777" w:rsidR="00F42C1B" w:rsidRPr="00530C76" w:rsidRDefault="00F42C1B" w:rsidP="00F42C1B">
      <w:pPr>
        <w:pStyle w:val="Tekstpodstawowy3"/>
        <w:tabs>
          <w:tab w:val="left" w:pos="777"/>
          <w:tab w:val="right" w:pos="8953"/>
          <w:tab w:val="left" w:pos="777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530C76">
        <w:rPr>
          <w:rFonts w:asciiTheme="minorHAnsi" w:hAnsiTheme="minorHAnsi" w:cstheme="minorHAnsi"/>
          <w:sz w:val="20"/>
          <w:szCs w:val="20"/>
        </w:rPr>
        <w:t>Ogólne ustalenia dotyczące podstawy płatności podano w ST D-M-00.00.00 Wymagania ogólne.</w:t>
      </w:r>
    </w:p>
    <w:p w14:paraId="09314BB7" w14:textId="77777777" w:rsidR="00F42C1B" w:rsidRPr="00530C76" w:rsidRDefault="00F42C1B" w:rsidP="00530C76">
      <w:pPr>
        <w:pStyle w:val="Nagwek2"/>
      </w:pPr>
      <w:r w:rsidRPr="00530C76">
        <w:t xml:space="preserve">9.2. Cena jednostki obmiarowej </w:t>
      </w:r>
    </w:p>
    <w:p w14:paraId="43325C7C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Wykonawca powinien wliczyć w cenę wymiany, </w:t>
      </w:r>
      <w:r w:rsidRPr="00530C76">
        <w:rPr>
          <w:rFonts w:asciiTheme="minorHAnsi" w:hAnsiTheme="minorHAnsi" w:cstheme="minorHAnsi"/>
          <w:bCs/>
        </w:rPr>
        <w:t xml:space="preserve">wykonania </w:t>
      </w:r>
      <w:r w:rsidRPr="00530C76">
        <w:rPr>
          <w:rFonts w:asciiTheme="minorHAnsi" w:hAnsiTheme="minorHAnsi" w:cstheme="minorHAnsi"/>
          <w:b/>
          <w:bCs/>
        </w:rPr>
        <w:t xml:space="preserve">1 </w:t>
      </w:r>
      <w:proofErr w:type="spellStart"/>
      <w:r w:rsidRPr="00530C76">
        <w:rPr>
          <w:rFonts w:asciiTheme="minorHAnsi" w:hAnsiTheme="minorHAnsi" w:cstheme="minorHAnsi"/>
          <w:b/>
          <w:bCs/>
        </w:rPr>
        <w:t>mb</w:t>
      </w:r>
      <w:proofErr w:type="spellEnd"/>
      <w:r w:rsidRPr="00530C76">
        <w:rPr>
          <w:rFonts w:asciiTheme="minorHAnsi" w:hAnsiTheme="minorHAnsi" w:cstheme="minorHAnsi"/>
        </w:rPr>
        <w:t xml:space="preserve"> odwodnienia liniowego wszelkie czynności związane z prawidłowym wykonaniem prac określonych niniejszą ST, co do zasady będą to:</w:t>
      </w:r>
    </w:p>
    <w:p w14:paraId="7E12D2F1" w14:textId="77777777" w:rsidR="00F42C1B" w:rsidRPr="00530C76" w:rsidRDefault="00F42C1B" w:rsidP="00F42C1B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530C76">
        <w:rPr>
          <w:rFonts w:asciiTheme="minorHAnsi" w:hAnsiTheme="minorHAnsi" w:cstheme="minorHAnsi"/>
        </w:rPr>
        <w:t>wykonanie prac pomiarowych i prac przygotowawczych,</w:t>
      </w:r>
    </w:p>
    <w:p w14:paraId="333355D9" w14:textId="77777777" w:rsidR="00F42C1B" w:rsidRPr="00530C76" w:rsidRDefault="00F42C1B" w:rsidP="00F42C1B">
      <w:pPr>
        <w:numPr>
          <w:ilvl w:val="0"/>
          <w:numId w:val="30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530C76">
        <w:rPr>
          <w:rFonts w:asciiTheme="minorHAnsi" w:hAnsiTheme="minorHAnsi" w:cstheme="minorHAnsi"/>
        </w:rPr>
        <w:t>oznakowanie prac,</w:t>
      </w:r>
    </w:p>
    <w:p w14:paraId="537127B1" w14:textId="77777777" w:rsidR="00F42C1B" w:rsidRPr="00530C76" w:rsidRDefault="00F42C1B" w:rsidP="00F42C1B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530C76">
        <w:rPr>
          <w:rFonts w:asciiTheme="minorHAnsi" w:hAnsiTheme="minorHAnsi" w:cstheme="minorHAnsi"/>
        </w:rPr>
        <w:t>koszt pracy sprzętu oraz koszty dowozu i odwozu sprzętu na/z terenu prac,</w:t>
      </w:r>
    </w:p>
    <w:p w14:paraId="370CA48B" w14:textId="77777777" w:rsidR="00F42C1B" w:rsidRPr="00530C76" w:rsidRDefault="00F42C1B" w:rsidP="00F42C1B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530C76">
        <w:rPr>
          <w:rFonts w:asciiTheme="minorHAnsi" w:hAnsiTheme="minorHAnsi" w:cstheme="minorHAnsi"/>
        </w:rPr>
        <w:t>koszt użytych materiałów wraz z kosztami ich zakupu, transportu i magazynowania,</w:t>
      </w:r>
    </w:p>
    <w:p w14:paraId="7B1129E8" w14:textId="77777777" w:rsidR="00F42C1B" w:rsidRPr="00530C76" w:rsidRDefault="00F42C1B" w:rsidP="00F42C1B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530C76">
        <w:rPr>
          <w:rFonts w:asciiTheme="minorHAnsi" w:hAnsiTheme="minorHAnsi" w:cstheme="minorHAnsi"/>
        </w:rPr>
        <w:t>przygotowanie podłoża,</w:t>
      </w:r>
    </w:p>
    <w:p w14:paraId="5C819913" w14:textId="77777777" w:rsidR="00F42C1B" w:rsidRPr="00530C76" w:rsidRDefault="00F42C1B" w:rsidP="00F42C1B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530C76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 obecnie obowiązującymi przepisami,</w:t>
      </w:r>
    </w:p>
    <w:p w14:paraId="72DA480A" w14:textId="77777777" w:rsidR="00F42C1B" w:rsidRPr="00530C76" w:rsidRDefault="00F42C1B" w:rsidP="00F42C1B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530C76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3B0A952E" w14:textId="77777777" w:rsidR="00F42C1B" w:rsidRPr="00530C76" w:rsidRDefault="00F42C1B" w:rsidP="00F42C1B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530C76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2009CEC5" w14:textId="77777777" w:rsidR="00F42C1B" w:rsidRPr="00530C76" w:rsidRDefault="00F42C1B" w:rsidP="00F42C1B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uporządkowanie terenu prac,</w:t>
      </w:r>
    </w:p>
    <w:p w14:paraId="334E12DD" w14:textId="77777777" w:rsidR="00F42C1B" w:rsidRPr="00530C76" w:rsidRDefault="00F42C1B" w:rsidP="00F42C1B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</w:p>
    <w:p w14:paraId="277593F0" w14:textId="77777777" w:rsidR="00F42C1B" w:rsidRPr="00530C76" w:rsidRDefault="00F42C1B" w:rsidP="00530C76">
      <w:pPr>
        <w:pStyle w:val="Nagwek1"/>
      </w:pPr>
      <w:r w:rsidRPr="00530C76">
        <w:t>10.  PRZEPISY ZWIĄZANE</w:t>
      </w:r>
    </w:p>
    <w:p w14:paraId="64B91927" w14:textId="77777777" w:rsidR="00F42C1B" w:rsidRPr="00530C76" w:rsidRDefault="00F42C1B" w:rsidP="00530C76">
      <w:pPr>
        <w:pStyle w:val="Nagwek2"/>
      </w:pPr>
      <w:r w:rsidRPr="00530C76">
        <w:rPr>
          <w:bCs/>
        </w:rPr>
        <w:t>10 1.</w:t>
      </w:r>
      <w:r w:rsidRPr="00530C76">
        <w:t xml:space="preserve">  Normy</w:t>
      </w:r>
    </w:p>
    <w:p w14:paraId="2C06EB80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PN-B-06050</w:t>
      </w:r>
      <w:r w:rsidRPr="00530C76">
        <w:rPr>
          <w:rFonts w:asciiTheme="minorHAnsi" w:hAnsiTheme="minorHAnsi" w:cstheme="minorHAnsi"/>
        </w:rPr>
        <w:tab/>
      </w:r>
      <w:r w:rsidRPr="00530C76">
        <w:rPr>
          <w:rFonts w:asciiTheme="minorHAnsi" w:hAnsiTheme="minorHAnsi" w:cstheme="minorHAnsi"/>
        </w:rPr>
        <w:tab/>
        <w:t>Roboty ziemne budowlane</w:t>
      </w:r>
    </w:p>
    <w:p w14:paraId="20854A6B" w14:textId="77777777" w:rsidR="00F42C1B" w:rsidRPr="00530C76" w:rsidRDefault="00F42C1B" w:rsidP="00F42C1B">
      <w:pPr>
        <w:pStyle w:val="Tekstpodstawowy"/>
        <w:rPr>
          <w:rFonts w:asciiTheme="minorHAnsi" w:hAnsiTheme="minorHAnsi" w:cstheme="minorHAnsi"/>
          <w:sz w:val="20"/>
          <w:szCs w:val="20"/>
        </w:rPr>
      </w:pPr>
      <w:r w:rsidRPr="00530C76">
        <w:rPr>
          <w:rFonts w:asciiTheme="minorHAnsi" w:hAnsiTheme="minorHAnsi" w:cstheme="minorHAnsi"/>
          <w:sz w:val="20"/>
          <w:szCs w:val="20"/>
        </w:rPr>
        <w:t>PN-EN 206-1</w:t>
      </w:r>
      <w:r w:rsidRPr="00530C76">
        <w:rPr>
          <w:rFonts w:asciiTheme="minorHAnsi" w:hAnsiTheme="minorHAnsi" w:cstheme="minorHAnsi"/>
          <w:sz w:val="20"/>
          <w:szCs w:val="20"/>
        </w:rPr>
        <w:tab/>
      </w:r>
      <w:r w:rsidRPr="00530C76">
        <w:rPr>
          <w:rFonts w:asciiTheme="minorHAnsi" w:hAnsiTheme="minorHAnsi" w:cstheme="minorHAnsi"/>
          <w:sz w:val="20"/>
          <w:szCs w:val="20"/>
        </w:rPr>
        <w:tab/>
        <w:t>Beton. Część 1: Wymagania, właściwości, produkcja i zgodność.</w:t>
      </w:r>
    </w:p>
    <w:p w14:paraId="3484B833" w14:textId="77777777" w:rsidR="00F42C1B" w:rsidRPr="00530C76" w:rsidRDefault="00F42C1B" w:rsidP="00F42C1B">
      <w:pPr>
        <w:pStyle w:val="Tekstpodstawowy"/>
        <w:rPr>
          <w:rFonts w:asciiTheme="minorHAnsi" w:hAnsiTheme="minorHAnsi" w:cstheme="minorHAnsi"/>
          <w:sz w:val="20"/>
          <w:szCs w:val="20"/>
        </w:rPr>
      </w:pPr>
      <w:r w:rsidRPr="00530C76">
        <w:rPr>
          <w:rFonts w:asciiTheme="minorHAnsi" w:hAnsiTheme="minorHAnsi" w:cstheme="minorHAnsi"/>
          <w:sz w:val="20"/>
          <w:szCs w:val="20"/>
        </w:rPr>
        <w:lastRenderedPageBreak/>
        <w:t>PN EN 12620:2004</w:t>
      </w:r>
      <w:r w:rsidRPr="00530C76">
        <w:rPr>
          <w:rFonts w:asciiTheme="minorHAnsi" w:hAnsiTheme="minorHAnsi" w:cstheme="minorHAnsi"/>
          <w:sz w:val="20"/>
          <w:szCs w:val="20"/>
        </w:rPr>
        <w:tab/>
        <w:t xml:space="preserve">Kruszywa do betonu (+ poprawka AC:2004 do tej normy) </w:t>
      </w:r>
    </w:p>
    <w:p w14:paraId="629B4162" w14:textId="77777777" w:rsidR="00F42C1B" w:rsidRPr="00530C76" w:rsidRDefault="00F42C1B" w:rsidP="00F42C1B">
      <w:pPr>
        <w:pStyle w:val="Tekstpodstawowy"/>
        <w:rPr>
          <w:rFonts w:asciiTheme="minorHAnsi" w:hAnsiTheme="minorHAnsi" w:cstheme="minorHAnsi"/>
          <w:sz w:val="20"/>
          <w:szCs w:val="20"/>
        </w:rPr>
      </w:pPr>
      <w:r w:rsidRPr="00530C76">
        <w:rPr>
          <w:rFonts w:asciiTheme="minorHAnsi" w:hAnsiTheme="minorHAnsi" w:cstheme="minorHAnsi"/>
          <w:sz w:val="20"/>
          <w:szCs w:val="20"/>
        </w:rPr>
        <w:t>PN-EN 13139:2003</w:t>
      </w:r>
      <w:r w:rsidRPr="00530C76">
        <w:rPr>
          <w:rFonts w:asciiTheme="minorHAnsi" w:hAnsiTheme="minorHAnsi" w:cstheme="minorHAnsi"/>
          <w:sz w:val="20"/>
          <w:szCs w:val="20"/>
        </w:rPr>
        <w:tab/>
        <w:t xml:space="preserve">Kruszywa do zaprawy (+poprawka AC:2004 do tej normy) </w:t>
      </w:r>
    </w:p>
    <w:p w14:paraId="79284A07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PN EN 197-1:2002</w:t>
      </w:r>
      <w:r w:rsidRPr="00530C76">
        <w:rPr>
          <w:rFonts w:asciiTheme="minorHAnsi" w:hAnsiTheme="minorHAnsi" w:cstheme="minorHAnsi"/>
        </w:rPr>
        <w:tab/>
        <w:t xml:space="preserve">Cement. Część 1: Skład, wymagania i kryteria zgodności dotyczące </w:t>
      </w:r>
    </w:p>
    <w:p w14:paraId="19ACF14C" w14:textId="77777777" w:rsidR="00F42C1B" w:rsidRPr="00530C76" w:rsidRDefault="00F42C1B" w:rsidP="00F42C1B">
      <w:pPr>
        <w:ind w:left="1416" w:firstLine="708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cementów powszechnego użytku. (+ zmiana A1:2005 do tej normy)</w:t>
      </w:r>
    </w:p>
    <w:p w14:paraId="1AB1A2BD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PN-B-06250</w:t>
      </w:r>
      <w:r w:rsidRPr="00530C76">
        <w:rPr>
          <w:rFonts w:asciiTheme="minorHAnsi" w:hAnsiTheme="minorHAnsi" w:cstheme="minorHAnsi"/>
        </w:rPr>
        <w:tab/>
      </w:r>
      <w:r w:rsidRPr="00530C76">
        <w:rPr>
          <w:rFonts w:asciiTheme="minorHAnsi" w:hAnsiTheme="minorHAnsi" w:cstheme="minorHAnsi"/>
        </w:rPr>
        <w:tab/>
        <w:t>Beton zwykły</w:t>
      </w:r>
    </w:p>
    <w:p w14:paraId="2BBCF3FE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PN-B-06711</w:t>
      </w:r>
      <w:r w:rsidRPr="00530C76">
        <w:rPr>
          <w:rFonts w:asciiTheme="minorHAnsi" w:hAnsiTheme="minorHAnsi" w:cstheme="minorHAnsi"/>
        </w:rPr>
        <w:tab/>
      </w:r>
      <w:r w:rsidRPr="00530C76">
        <w:rPr>
          <w:rFonts w:asciiTheme="minorHAnsi" w:hAnsiTheme="minorHAnsi" w:cstheme="minorHAnsi"/>
        </w:rPr>
        <w:tab/>
        <w:t>Kruszywo mineralne. Piasek do betonów i zapraw</w:t>
      </w:r>
    </w:p>
    <w:p w14:paraId="0AE92E1E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PN-B-06712</w:t>
      </w:r>
      <w:r w:rsidRPr="00530C76">
        <w:rPr>
          <w:rFonts w:asciiTheme="minorHAnsi" w:hAnsiTheme="minorHAnsi" w:cstheme="minorHAnsi"/>
        </w:rPr>
        <w:tab/>
      </w:r>
      <w:r w:rsidRPr="00530C76">
        <w:rPr>
          <w:rFonts w:asciiTheme="minorHAnsi" w:hAnsiTheme="minorHAnsi" w:cstheme="minorHAnsi"/>
        </w:rPr>
        <w:tab/>
        <w:t>Kruszywa mineralne do betonu zwykłego</w:t>
      </w:r>
    </w:p>
    <w:p w14:paraId="2E9AFC62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PN-B-32250</w:t>
      </w:r>
      <w:r w:rsidRPr="00530C76">
        <w:rPr>
          <w:rFonts w:asciiTheme="minorHAnsi" w:hAnsiTheme="minorHAnsi" w:cstheme="minorHAnsi"/>
        </w:rPr>
        <w:tab/>
      </w:r>
      <w:r w:rsidRPr="00530C76">
        <w:rPr>
          <w:rFonts w:asciiTheme="minorHAnsi" w:hAnsiTheme="minorHAnsi" w:cstheme="minorHAnsi"/>
        </w:rPr>
        <w:tab/>
      </w:r>
      <w:r w:rsidRPr="00530C76">
        <w:rPr>
          <w:rFonts w:asciiTheme="minorHAnsi" w:hAnsiTheme="minorHAnsi" w:cstheme="minorHAnsi"/>
          <w:bCs/>
        </w:rPr>
        <w:t>Materiały budowlane. Woda do betonów i zapraw</w:t>
      </w:r>
    </w:p>
    <w:p w14:paraId="0AD0FA05" w14:textId="4ADA3D15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BN-88/6731-08</w:t>
      </w:r>
      <w:r w:rsidRPr="00530C76">
        <w:rPr>
          <w:rFonts w:asciiTheme="minorHAnsi" w:hAnsiTheme="minorHAnsi" w:cstheme="minorHAnsi"/>
        </w:rPr>
        <w:tab/>
      </w:r>
      <w:r w:rsidRPr="00530C76">
        <w:rPr>
          <w:rFonts w:asciiTheme="minorHAnsi" w:hAnsiTheme="minorHAnsi" w:cstheme="minorHAnsi"/>
        </w:rPr>
        <w:tab/>
      </w:r>
      <w:r w:rsidRPr="00530C76">
        <w:rPr>
          <w:rFonts w:asciiTheme="minorHAnsi" w:hAnsiTheme="minorHAnsi" w:cstheme="minorHAnsi"/>
        </w:rPr>
        <w:t>Cement. Transport</w:t>
      </w:r>
      <w:r w:rsidRPr="00530C76">
        <w:rPr>
          <w:rFonts w:asciiTheme="minorHAnsi" w:hAnsiTheme="minorHAnsi" w:cstheme="minorHAnsi"/>
          <w:bCs/>
        </w:rPr>
        <w:t xml:space="preserve"> i przechowywanie</w:t>
      </w:r>
    </w:p>
    <w:p w14:paraId="0E14510F" w14:textId="77777777" w:rsidR="00F42C1B" w:rsidRPr="00530C76" w:rsidRDefault="00F42C1B" w:rsidP="00F42C1B">
      <w:pPr>
        <w:ind w:left="2124" w:hanging="2124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BN-80/6775-03/01</w:t>
      </w:r>
      <w:r w:rsidRPr="00530C76">
        <w:rPr>
          <w:rFonts w:asciiTheme="minorHAnsi" w:hAnsiTheme="minorHAnsi" w:cstheme="minorHAnsi"/>
        </w:rPr>
        <w:tab/>
        <w:t>Prefabrykaty budowlane z betonu. Elementy nawierzchni dróg, ulic, parkingów i torowisk</w:t>
      </w:r>
      <w:r w:rsidRPr="00530C76">
        <w:rPr>
          <w:rFonts w:asciiTheme="minorHAnsi" w:hAnsiTheme="minorHAnsi" w:cstheme="minorHAnsi"/>
          <w:bCs/>
        </w:rPr>
        <w:t xml:space="preserve"> tramwajowych.</w:t>
      </w:r>
      <w:r w:rsidRPr="00530C76">
        <w:rPr>
          <w:rFonts w:asciiTheme="minorHAnsi" w:hAnsiTheme="minorHAnsi" w:cstheme="minorHAnsi"/>
        </w:rPr>
        <w:t xml:space="preserve"> Wspólne</w:t>
      </w:r>
      <w:r w:rsidRPr="00530C76">
        <w:rPr>
          <w:rFonts w:asciiTheme="minorHAnsi" w:hAnsiTheme="minorHAnsi" w:cstheme="minorHAnsi"/>
          <w:bCs/>
        </w:rPr>
        <w:t xml:space="preserve"> wymagania</w:t>
      </w:r>
      <w:r w:rsidRPr="00530C76">
        <w:rPr>
          <w:rFonts w:asciiTheme="minorHAnsi" w:hAnsiTheme="minorHAnsi" w:cstheme="minorHAnsi"/>
        </w:rPr>
        <w:t xml:space="preserve"> i badania</w:t>
      </w:r>
    </w:p>
    <w:p w14:paraId="3C766B9D" w14:textId="77777777" w:rsidR="00F42C1B" w:rsidRPr="00530C76" w:rsidRDefault="00F42C1B" w:rsidP="00F42C1B">
      <w:pPr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BN80/6775-03/04</w:t>
      </w:r>
      <w:r w:rsidRPr="00530C76">
        <w:rPr>
          <w:rFonts w:asciiTheme="minorHAnsi" w:hAnsiTheme="minorHAnsi" w:cstheme="minorHAnsi"/>
        </w:rPr>
        <w:tab/>
        <w:t>Prefabrykaty budowlane z betonu. Elementy nawierzchni dróg, ulic,</w:t>
      </w:r>
    </w:p>
    <w:p w14:paraId="260B4499" w14:textId="77777777" w:rsidR="00F42C1B" w:rsidRPr="00530C76" w:rsidRDefault="00F42C1B" w:rsidP="00F42C1B">
      <w:pPr>
        <w:pStyle w:val="Spistreci1"/>
        <w:rPr>
          <w:rFonts w:asciiTheme="minorHAnsi" w:hAnsiTheme="minorHAnsi" w:cstheme="minorHAnsi"/>
        </w:rPr>
      </w:pPr>
      <w:r w:rsidRPr="00530C76">
        <w:rPr>
          <w:rFonts w:asciiTheme="minorHAnsi" w:hAnsiTheme="minorHAnsi" w:cstheme="minorHAnsi"/>
        </w:rPr>
        <w:t>parkingów i torowisk</w:t>
      </w:r>
      <w:r w:rsidRPr="00530C76">
        <w:rPr>
          <w:rFonts w:asciiTheme="minorHAnsi" w:hAnsiTheme="minorHAnsi" w:cstheme="minorHAnsi"/>
          <w:bCs/>
        </w:rPr>
        <w:t xml:space="preserve"> tramwajowych. Krawężniki i</w:t>
      </w:r>
      <w:r w:rsidRPr="00530C76">
        <w:rPr>
          <w:rFonts w:asciiTheme="minorHAnsi" w:hAnsiTheme="minorHAnsi" w:cstheme="minorHAnsi"/>
        </w:rPr>
        <w:t xml:space="preserve"> </w:t>
      </w:r>
      <w:r w:rsidRPr="00530C76">
        <w:rPr>
          <w:rFonts w:asciiTheme="minorHAnsi" w:hAnsiTheme="minorHAnsi" w:cstheme="minorHAnsi"/>
          <w:bCs/>
        </w:rPr>
        <w:t>obrzeża chodnikowe</w:t>
      </w:r>
    </w:p>
    <w:p w14:paraId="140AB1C9" w14:textId="77777777" w:rsidR="00763B8C" w:rsidRPr="00530C76" w:rsidRDefault="00763B8C" w:rsidP="00F42C1B">
      <w:pPr>
        <w:rPr>
          <w:rFonts w:asciiTheme="minorHAnsi" w:hAnsiTheme="minorHAnsi" w:cstheme="minorHAnsi"/>
        </w:rPr>
      </w:pPr>
    </w:p>
    <w:sectPr w:rsidR="00763B8C" w:rsidRPr="00530C76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76F2524B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487FF4">
      <w:rPr>
        <w:rFonts w:asciiTheme="minorHAnsi" w:hAnsiTheme="minorHAnsi" w:cstheme="minorHAnsi"/>
        <w:sz w:val="20"/>
      </w:rPr>
      <w:t>08</w:t>
    </w:r>
    <w:r w:rsidRPr="00CD7CED">
      <w:rPr>
        <w:rFonts w:asciiTheme="minorHAnsi" w:hAnsiTheme="minorHAnsi" w:cstheme="minorHAnsi"/>
        <w:sz w:val="20"/>
      </w:rPr>
      <w:t>.</w:t>
    </w:r>
    <w:r w:rsidR="00487FF4">
      <w:rPr>
        <w:rFonts w:asciiTheme="minorHAnsi" w:hAnsiTheme="minorHAnsi" w:cstheme="minorHAnsi"/>
        <w:sz w:val="20"/>
      </w:rPr>
      <w:t>05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</w:t>
    </w:r>
    <w:r w:rsidR="00F42C1B">
      <w:rPr>
        <w:rFonts w:asciiTheme="minorHAnsi" w:hAnsiTheme="minorHAnsi" w:cstheme="minorHAnsi"/>
        <w:sz w:val="20"/>
      </w:rPr>
      <w:t>0a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F4452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7" w15:restartNumberingAfterBreak="0">
    <w:nsid w:val="219877C3"/>
    <w:multiLevelType w:val="hybridMultilevel"/>
    <w:tmpl w:val="AB7AF464"/>
    <w:lvl w:ilvl="0" w:tplc="5984AA0E">
      <w:start w:val="1"/>
      <w:numFmt w:val="lowerLetter"/>
      <w:lvlText w:val="%1)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A42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C1D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67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546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F005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2E6F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7C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C33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72124C"/>
    <w:multiLevelType w:val="hybridMultilevel"/>
    <w:tmpl w:val="611867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0EDF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6A738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D220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FE4DC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8C65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EA21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54F4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1E7AE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8B60721"/>
    <w:multiLevelType w:val="hybridMultilevel"/>
    <w:tmpl w:val="6A083B9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4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5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7" w15:restartNumberingAfterBreak="0">
    <w:nsid w:val="3CC93C6C"/>
    <w:multiLevelType w:val="hybridMultilevel"/>
    <w:tmpl w:val="E4426832"/>
    <w:lvl w:ilvl="0" w:tplc="AFCA5528">
      <w:start w:val="1"/>
      <w:numFmt w:val="decimal"/>
      <w:lvlText w:val="%1."/>
      <w:lvlJc w:val="left"/>
      <w:pPr>
        <w:ind w:left="42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CF7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41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C868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62C0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A80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EE46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D620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B20C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1C0839"/>
    <w:multiLevelType w:val="hybridMultilevel"/>
    <w:tmpl w:val="3BFC8E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DA9A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4EDB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6F5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D85B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2E8C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6804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0EE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3E75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A05093"/>
    <w:multiLevelType w:val="hybridMultilevel"/>
    <w:tmpl w:val="BA049D78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461F21"/>
    <w:multiLevelType w:val="hybridMultilevel"/>
    <w:tmpl w:val="BB52AC6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38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C417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CEAC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46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AEC2D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E90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0C4B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7E898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B6404BE"/>
    <w:multiLevelType w:val="hybridMultilevel"/>
    <w:tmpl w:val="1C182B34"/>
    <w:lvl w:ilvl="0" w:tplc="6A549D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3E2D0F"/>
    <w:multiLevelType w:val="hybridMultilevel"/>
    <w:tmpl w:val="A0EC0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1B1FC3"/>
    <w:multiLevelType w:val="hybridMultilevel"/>
    <w:tmpl w:val="70304EA2"/>
    <w:lvl w:ilvl="0" w:tplc="2C32C44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8603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23F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8EF0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80D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26D6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12F2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01C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96166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41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45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A926A7"/>
    <w:multiLevelType w:val="hybridMultilevel"/>
    <w:tmpl w:val="2C9CB76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7" w15:restartNumberingAfterBreak="0">
    <w:nsid w:val="60D93C7F"/>
    <w:multiLevelType w:val="hybridMultilevel"/>
    <w:tmpl w:val="E3E2EAEA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9" w15:restartNumberingAfterBreak="0">
    <w:nsid w:val="681951F7"/>
    <w:multiLevelType w:val="hybridMultilevel"/>
    <w:tmpl w:val="BE0AFEA6"/>
    <w:lvl w:ilvl="0" w:tplc="48847D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50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75C84F9E"/>
    <w:multiLevelType w:val="hybridMultilevel"/>
    <w:tmpl w:val="4A74A074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2"/>
  </w:num>
  <w:num w:numId="2" w16cid:durableId="1167163177">
    <w:abstractNumId w:val="41"/>
  </w:num>
  <w:num w:numId="3" w16cid:durableId="1348361478">
    <w:abstractNumId w:val="45"/>
  </w:num>
  <w:num w:numId="4" w16cid:durableId="24795102">
    <w:abstractNumId w:val="28"/>
  </w:num>
  <w:num w:numId="5" w16cid:durableId="669723670">
    <w:abstractNumId w:val="19"/>
  </w:num>
  <w:num w:numId="6" w16cid:durableId="2022924780">
    <w:abstractNumId w:val="4"/>
  </w:num>
  <w:num w:numId="7" w16cid:durableId="247348047">
    <w:abstractNumId w:val="2"/>
  </w:num>
  <w:num w:numId="8" w16cid:durableId="4524503">
    <w:abstractNumId w:val="25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18"/>
  </w:num>
  <w:num w:numId="11" w16cid:durableId="1623345309">
    <w:abstractNumId w:val="29"/>
  </w:num>
  <w:num w:numId="12" w16cid:durableId="463937359">
    <w:abstractNumId w:val="53"/>
  </w:num>
  <w:num w:numId="13" w16cid:durableId="2025934367">
    <w:abstractNumId w:val="8"/>
  </w:num>
  <w:num w:numId="14" w16cid:durableId="1199077794">
    <w:abstractNumId w:val="6"/>
  </w:num>
  <w:num w:numId="15" w16cid:durableId="737019076">
    <w:abstractNumId w:val="51"/>
  </w:num>
  <w:num w:numId="16" w16cid:durableId="652490865">
    <w:abstractNumId w:val="43"/>
  </w:num>
  <w:num w:numId="17" w16cid:durableId="1126192646">
    <w:abstractNumId w:val="23"/>
  </w:num>
  <w:num w:numId="18" w16cid:durableId="1797866961">
    <w:abstractNumId w:val="44"/>
  </w:num>
  <w:num w:numId="19" w16cid:durableId="2045910087">
    <w:abstractNumId w:val="39"/>
  </w:num>
  <w:num w:numId="20" w16cid:durableId="218639202">
    <w:abstractNumId w:val="5"/>
  </w:num>
  <w:num w:numId="21" w16cid:durableId="2120443649">
    <w:abstractNumId w:val="50"/>
  </w:num>
  <w:num w:numId="22" w16cid:durableId="195436014">
    <w:abstractNumId w:val="54"/>
  </w:num>
  <w:num w:numId="23" w16cid:durableId="1648777031">
    <w:abstractNumId w:val="48"/>
  </w:num>
  <w:num w:numId="24" w16cid:durableId="97989332">
    <w:abstractNumId w:val="22"/>
  </w:num>
  <w:num w:numId="25" w16cid:durableId="694963102">
    <w:abstractNumId w:val="15"/>
  </w:num>
  <w:num w:numId="26" w16cid:durableId="221721396">
    <w:abstractNumId w:val="32"/>
  </w:num>
  <w:num w:numId="27" w16cid:durableId="1556235800">
    <w:abstractNumId w:val="5"/>
  </w:num>
  <w:num w:numId="28" w16cid:durableId="800533188">
    <w:abstractNumId w:val="26"/>
    <w:lvlOverride w:ilvl="0">
      <w:startOverride w:val="1"/>
    </w:lvlOverride>
  </w:num>
  <w:num w:numId="29" w16cid:durableId="1935891942">
    <w:abstractNumId w:val="1"/>
  </w:num>
  <w:num w:numId="30" w16cid:durableId="859709033">
    <w:abstractNumId w:val="40"/>
    <w:lvlOverride w:ilvl="0">
      <w:startOverride w:val="1"/>
    </w:lvlOverride>
  </w:num>
  <w:num w:numId="31" w16cid:durableId="992873069">
    <w:abstractNumId w:val="24"/>
    <w:lvlOverride w:ilvl="0">
      <w:startOverride w:val="1"/>
    </w:lvlOverride>
  </w:num>
  <w:num w:numId="32" w16cid:durableId="617953923">
    <w:abstractNumId w:val="16"/>
    <w:lvlOverride w:ilvl="0">
      <w:startOverride w:val="1"/>
    </w:lvlOverride>
  </w:num>
  <w:num w:numId="33" w16cid:durableId="724255212">
    <w:abstractNumId w:val="14"/>
  </w:num>
  <w:num w:numId="34" w16cid:durableId="902640174">
    <w:abstractNumId w:val="42"/>
  </w:num>
  <w:num w:numId="35" w16cid:durableId="752892859">
    <w:abstractNumId w:val="30"/>
  </w:num>
  <w:num w:numId="36" w16cid:durableId="1049958223">
    <w:abstractNumId w:val="7"/>
  </w:num>
  <w:num w:numId="37" w16cid:durableId="70589342">
    <w:abstractNumId w:val="13"/>
  </w:num>
  <w:num w:numId="38" w16cid:durableId="1187672290">
    <w:abstractNumId w:val="3"/>
  </w:num>
  <w:num w:numId="39" w16cid:durableId="959531455">
    <w:abstractNumId w:val="9"/>
  </w:num>
  <w:num w:numId="40" w16cid:durableId="2001541628">
    <w:abstractNumId w:val="34"/>
  </w:num>
  <w:num w:numId="41" w16cid:durableId="1516922262">
    <w:abstractNumId w:val="10"/>
  </w:num>
  <w:num w:numId="42" w16cid:durableId="1685933177">
    <w:abstractNumId w:val="17"/>
  </w:num>
  <w:num w:numId="43" w16cid:durableId="664666578">
    <w:abstractNumId w:val="31"/>
  </w:num>
  <w:num w:numId="44" w16cid:durableId="1920677283">
    <w:abstractNumId w:val="38"/>
  </w:num>
  <w:num w:numId="45" w16cid:durableId="599796377">
    <w:abstractNumId w:val="27"/>
  </w:num>
  <w:num w:numId="46" w16cid:durableId="173736104">
    <w:abstractNumId w:val="36"/>
  </w:num>
  <w:num w:numId="47" w16cid:durableId="1827166769">
    <w:abstractNumId w:val="35"/>
  </w:num>
  <w:num w:numId="48" w16cid:durableId="103814486">
    <w:abstractNumId w:val="20"/>
  </w:num>
  <w:num w:numId="49" w16cid:durableId="1679035916">
    <w:abstractNumId w:val="52"/>
  </w:num>
  <w:num w:numId="50" w16cid:durableId="864056902">
    <w:abstractNumId w:val="21"/>
  </w:num>
  <w:num w:numId="51" w16cid:durableId="485516279">
    <w:abstractNumId w:val="37"/>
  </w:num>
  <w:num w:numId="52" w16cid:durableId="462891236">
    <w:abstractNumId w:val="11"/>
  </w:num>
  <w:num w:numId="53" w16cid:durableId="347216919">
    <w:abstractNumId w:val="46"/>
  </w:num>
  <w:num w:numId="54" w16cid:durableId="399913447">
    <w:abstractNumId w:val="49"/>
  </w:num>
  <w:num w:numId="55" w16cid:durableId="1765101893">
    <w:abstractNumId w:val="47"/>
  </w:num>
  <w:num w:numId="56" w16cid:durableId="84818218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97BC3"/>
    <w:rsid w:val="001A1EB4"/>
    <w:rsid w:val="001A3A70"/>
    <w:rsid w:val="001C71EE"/>
    <w:rsid w:val="00215182"/>
    <w:rsid w:val="0029008C"/>
    <w:rsid w:val="003322BF"/>
    <w:rsid w:val="00487FF4"/>
    <w:rsid w:val="00492923"/>
    <w:rsid w:val="00511AA4"/>
    <w:rsid w:val="00520564"/>
    <w:rsid w:val="00530C76"/>
    <w:rsid w:val="00544EE1"/>
    <w:rsid w:val="005622AB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B494A"/>
    <w:rsid w:val="007B6625"/>
    <w:rsid w:val="007E7220"/>
    <w:rsid w:val="007F1091"/>
    <w:rsid w:val="0082738F"/>
    <w:rsid w:val="00835A86"/>
    <w:rsid w:val="00846DC2"/>
    <w:rsid w:val="0091665A"/>
    <w:rsid w:val="00982880"/>
    <w:rsid w:val="00993AC6"/>
    <w:rsid w:val="009A6448"/>
    <w:rsid w:val="009B2C34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B70DBE"/>
    <w:rsid w:val="00C11DDE"/>
    <w:rsid w:val="00C620B6"/>
    <w:rsid w:val="00CD5BB0"/>
    <w:rsid w:val="00CD7CED"/>
    <w:rsid w:val="00D119AE"/>
    <w:rsid w:val="00D17056"/>
    <w:rsid w:val="00D23378"/>
    <w:rsid w:val="00D60CAD"/>
    <w:rsid w:val="00E16040"/>
    <w:rsid w:val="00E746CF"/>
    <w:rsid w:val="00ED11DE"/>
    <w:rsid w:val="00EE3779"/>
    <w:rsid w:val="00F017D2"/>
    <w:rsid w:val="00F42C1B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42C1B"/>
    <w:pPr>
      <w:overflowPunct/>
      <w:autoSpaceDE/>
      <w:autoSpaceDN/>
      <w:adjustRightInd/>
      <w:jc w:val="left"/>
      <w:textAlignment w:val="auto"/>
    </w:pPr>
  </w:style>
  <w:style w:type="paragraph" w:styleId="Tekstpodstawowy3">
    <w:name w:val="Body Text 3"/>
    <w:basedOn w:val="Normalny"/>
    <w:link w:val="Tekstpodstawowy3Znak"/>
    <w:rsid w:val="00F42C1B"/>
    <w:pPr>
      <w:overflowPunct/>
      <w:autoSpaceDE/>
      <w:autoSpaceDN/>
      <w:adjustRightInd/>
      <w:spacing w:after="120"/>
      <w:jc w:val="left"/>
      <w:textAlignment w:val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42C1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FR1">
    <w:name w:val="FR1"/>
    <w:rsid w:val="00F42C1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i/>
      <w:i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6</Pages>
  <Words>1607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16</cp:revision>
  <dcterms:created xsi:type="dcterms:W3CDTF">2025-10-10T05:46:00Z</dcterms:created>
  <dcterms:modified xsi:type="dcterms:W3CDTF">2025-11-12T13:11:00Z</dcterms:modified>
</cp:coreProperties>
</file>